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4A9" w:rsidRDefault="004774A9" w:rsidP="007F03D3">
      <w:bookmarkStart w:id="0" w:name="_Toc349629885"/>
      <w:bookmarkStart w:id="1" w:name="_Toc349629996"/>
      <w:bookmarkStart w:id="2" w:name="_Toc2847794"/>
      <w:r>
        <w:t>kapak</w:t>
      </w:r>
      <w:bookmarkStart w:id="3" w:name="_GoBack"/>
      <w:bookmarkEnd w:id="3"/>
    </w:p>
    <w:p w:rsidR="004774A9" w:rsidRDefault="004774A9" w:rsidP="007F03D3"/>
    <w:p w:rsidR="00F06B57" w:rsidRPr="007F03D3" w:rsidRDefault="00F06B57" w:rsidP="007F03D3">
      <w:r w:rsidRPr="007F03D3">
        <w:t>ÖNSÖZ</w:t>
      </w:r>
      <w:bookmarkEnd w:id="2"/>
    </w:p>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F06B57" w:rsidRPr="007F03D3" w:rsidRDefault="00F06B57" w:rsidP="007F03D3">
      <w:bookmarkStart w:id="4" w:name="_Toc2847795"/>
      <w:r w:rsidRPr="007F03D3">
        <w:t>ÖZET</w:t>
      </w:r>
      <w:bookmarkEnd w:id="4"/>
    </w:p>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F06B57" w:rsidRPr="007F03D3" w:rsidRDefault="00F06B57" w:rsidP="007F03D3">
      <w:bookmarkStart w:id="5" w:name="_Toc2847796"/>
      <w:r w:rsidRPr="007F03D3">
        <w:t>İÇİNDEKİLER</w:t>
      </w:r>
      <w:bookmarkEnd w:id="5"/>
    </w:p>
    <w:p w:rsidR="00354C14" w:rsidRPr="007F03D3" w:rsidRDefault="00C80A55" w:rsidP="007F03D3">
      <w:pPr>
        <w:rPr>
          <w:rFonts w:eastAsiaTheme="minorEastAsia"/>
        </w:rPr>
      </w:pPr>
      <w:r w:rsidRPr="007F03D3">
        <w:fldChar w:fldCharType="begin"/>
      </w:r>
      <w:r w:rsidRPr="007F03D3">
        <w:instrText xml:space="preserve"> TOC \o "1-3" \h \z \t "1-içindekiler;1" </w:instrText>
      </w:r>
      <w:r w:rsidRPr="007F03D3">
        <w:fldChar w:fldCharType="separate"/>
      </w:r>
      <w:hyperlink w:anchor="_Toc2847794" w:history="1">
        <w:r w:rsidR="00354C14" w:rsidRPr="007F03D3">
          <w:rPr>
            <w:rStyle w:val="Kpr"/>
          </w:rPr>
          <w:t>ÖNSÖZ</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_Toc2847794 \h </w:instrText>
        </w:r>
        <w:r w:rsidR="00354C14" w:rsidRPr="007F03D3">
          <w:rPr>
            <w:rStyle w:val="Kpr"/>
            <w:webHidden/>
          </w:rPr>
        </w:r>
        <w:r w:rsidR="00354C14" w:rsidRPr="007F03D3">
          <w:rPr>
            <w:rStyle w:val="Kpr"/>
            <w:webHidden/>
          </w:rPr>
          <w:fldChar w:fldCharType="separate"/>
        </w:r>
        <w:r w:rsidR="00354C14" w:rsidRPr="007F03D3">
          <w:rPr>
            <w:rStyle w:val="Kpr"/>
            <w:webHidden/>
          </w:rPr>
          <w:t>I</w:t>
        </w:r>
        <w:r w:rsidR="00354C14" w:rsidRPr="007F03D3">
          <w:rPr>
            <w:rStyle w:val="Kpr"/>
            <w:webHidden/>
          </w:rPr>
          <w:fldChar w:fldCharType="end"/>
        </w:r>
      </w:hyperlink>
    </w:p>
    <w:p w:rsidR="00354C14" w:rsidRPr="007F03D3" w:rsidRDefault="00734F49" w:rsidP="007F03D3">
      <w:pPr>
        <w:rPr>
          <w:rFonts w:eastAsiaTheme="minorEastAsia"/>
        </w:rPr>
      </w:pPr>
      <w:hyperlink w:anchor="_Toc2847795" w:history="1">
        <w:r w:rsidR="00354C14" w:rsidRPr="007F03D3">
          <w:rPr>
            <w:rStyle w:val="Kpr"/>
          </w:rPr>
          <w:t>ÖZET</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_Toc2847795 \h </w:instrText>
        </w:r>
        <w:r w:rsidR="00354C14" w:rsidRPr="007F03D3">
          <w:rPr>
            <w:rStyle w:val="Kpr"/>
            <w:webHidden/>
          </w:rPr>
        </w:r>
        <w:r w:rsidR="00354C14" w:rsidRPr="007F03D3">
          <w:rPr>
            <w:rStyle w:val="Kpr"/>
            <w:webHidden/>
          </w:rPr>
          <w:fldChar w:fldCharType="separate"/>
        </w:r>
        <w:r w:rsidR="00354C14" w:rsidRPr="007F03D3">
          <w:rPr>
            <w:rStyle w:val="Kpr"/>
            <w:webHidden/>
          </w:rPr>
          <w:t>II</w:t>
        </w:r>
        <w:r w:rsidR="00354C14" w:rsidRPr="007F03D3">
          <w:rPr>
            <w:rStyle w:val="Kpr"/>
            <w:webHidden/>
          </w:rPr>
          <w:fldChar w:fldCharType="end"/>
        </w:r>
      </w:hyperlink>
    </w:p>
    <w:p w:rsidR="00354C14" w:rsidRPr="007F03D3" w:rsidRDefault="00734F49" w:rsidP="007F03D3">
      <w:pPr>
        <w:rPr>
          <w:rFonts w:eastAsiaTheme="minorEastAsia"/>
        </w:rPr>
      </w:pPr>
      <w:hyperlink w:anchor="_Toc2847796" w:history="1">
        <w:r w:rsidR="00354C14" w:rsidRPr="007F03D3">
          <w:rPr>
            <w:rStyle w:val="Kpr"/>
          </w:rPr>
          <w:t>İÇİNDEKİLER</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_Toc2847796 \h </w:instrText>
        </w:r>
        <w:r w:rsidR="00354C14" w:rsidRPr="007F03D3">
          <w:rPr>
            <w:rStyle w:val="Kpr"/>
            <w:webHidden/>
          </w:rPr>
        </w:r>
        <w:r w:rsidR="00354C14" w:rsidRPr="007F03D3">
          <w:rPr>
            <w:rStyle w:val="Kpr"/>
            <w:webHidden/>
          </w:rPr>
          <w:fldChar w:fldCharType="separate"/>
        </w:r>
        <w:r w:rsidR="00354C14" w:rsidRPr="007F03D3">
          <w:rPr>
            <w:rStyle w:val="Kpr"/>
            <w:webHidden/>
          </w:rPr>
          <w:t>III</w:t>
        </w:r>
        <w:r w:rsidR="00354C14" w:rsidRPr="007F03D3">
          <w:rPr>
            <w:rStyle w:val="Kpr"/>
            <w:webHidden/>
          </w:rPr>
          <w:fldChar w:fldCharType="end"/>
        </w:r>
      </w:hyperlink>
    </w:p>
    <w:p w:rsidR="00354C14" w:rsidRPr="007F03D3" w:rsidRDefault="00734F49" w:rsidP="007F03D3">
      <w:pPr>
        <w:rPr>
          <w:rFonts w:eastAsiaTheme="minorEastAsia"/>
        </w:rPr>
      </w:pPr>
      <w:hyperlink w:anchor="_Toc2847797" w:history="1">
        <w:r w:rsidR="00354C14" w:rsidRPr="007F03D3">
          <w:rPr>
            <w:rStyle w:val="Kpr"/>
          </w:rPr>
          <w:t>ŞEKİL LİSTESİ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_Toc2847797 \h </w:instrText>
        </w:r>
        <w:r w:rsidR="00354C14" w:rsidRPr="007F03D3">
          <w:rPr>
            <w:rStyle w:val="Kpr"/>
            <w:webHidden/>
          </w:rPr>
        </w:r>
        <w:r w:rsidR="00354C14" w:rsidRPr="007F03D3">
          <w:rPr>
            <w:rStyle w:val="Kpr"/>
            <w:webHidden/>
          </w:rPr>
          <w:fldChar w:fldCharType="separate"/>
        </w:r>
        <w:r w:rsidR="00354C14" w:rsidRPr="007F03D3">
          <w:rPr>
            <w:rStyle w:val="Kpr"/>
            <w:webHidden/>
          </w:rPr>
          <w:t>IV</w:t>
        </w:r>
        <w:r w:rsidR="00354C14" w:rsidRPr="007F03D3">
          <w:rPr>
            <w:rStyle w:val="Kpr"/>
            <w:webHidden/>
          </w:rPr>
          <w:fldChar w:fldCharType="end"/>
        </w:r>
      </w:hyperlink>
    </w:p>
    <w:p w:rsidR="00354C14" w:rsidRPr="007F03D3" w:rsidRDefault="00734F49" w:rsidP="007F03D3">
      <w:pPr>
        <w:rPr>
          <w:rFonts w:eastAsiaTheme="minorEastAsia"/>
        </w:rPr>
      </w:pPr>
      <w:hyperlink w:anchor="_Toc2847798" w:history="1">
        <w:r w:rsidR="00354C14" w:rsidRPr="007F03D3">
          <w:rPr>
            <w:rStyle w:val="Kpr"/>
          </w:rPr>
          <w:t>ÇİZELGE LİSTESİ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_Toc2847798 \h </w:instrText>
        </w:r>
        <w:r w:rsidR="00354C14" w:rsidRPr="007F03D3">
          <w:rPr>
            <w:rStyle w:val="Kpr"/>
            <w:webHidden/>
          </w:rPr>
        </w:r>
        <w:r w:rsidR="00354C14" w:rsidRPr="007F03D3">
          <w:rPr>
            <w:rStyle w:val="Kpr"/>
            <w:webHidden/>
          </w:rPr>
          <w:fldChar w:fldCharType="separate"/>
        </w:r>
        <w:r w:rsidR="00354C14" w:rsidRPr="007F03D3">
          <w:rPr>
            <w:rStyle w:val="Kpr"/>
            <w:webHidden/>
          </w:rPr>
          <w:t>V</w:t>
        </w:r>
        <w:r w:rsidR="00354C14" w:rsidRPr="007F03D3">
          <w:rPr>
            <w:rStyle w:val="Kpr"/>
            <w:webHidden/>
          </w:rPr>
          <w:fldChar w:fldCharType="end"/>
        </w:r>
      </w:hyperlink>
    </w:p>
    <w:p w:rsidR="00354C14" w:rsidRPr="007F03D3" w:rsidRDefault="00734F49" w:rsidP="007F03D3">
      <w:pPr>
        <w:rPr>
          <w:rFonts w:eastAsiaTheme="minorEastAsia"/>
        </w:rPr>
      </w:pPr>
      <w:hyperlink w:anchor="_Toc2847799" w:history="1">
        <w:r w:rsidR="00354C14" w:rsidRPr="007F03D3">
          <w:rPr>
            <w:rStyle w:val="Kpr"/>
          </w:rPr>
          <w:t>JEOLOJİK ORTAM VE HALK SAĞLIĞI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_Toc2847799 \h </w:instrText>
        </w:r>
        <w:r w:rsidR="00354C14" w:rsidRPr="007F03D3">
          <w:rPr>
            <w:rStyle w:val="Kpr"/>
            <w:webHidden/>
          </w:rPr>
        </w:r>
        <w:r w:rsidR="00354C14" w:rsidRPr="007F03D3">
          <w:rPr>
            <w:rStyle w:val="Kpr"/>
            <w:webHidden/>
          </w:rPr>
          <w:fldChar w:fldCharType="separate"/>
        </w:r>
        <w:r w:rsidR="00354C14" w:rsidRPr="007F03D3">
          <w:rPr>
            <w:rStyle w:val="Kpr"/>
            <w:webHidden/>
          </w:rPr>
          <w:t>1</w:t>
        </w:r>
        <w:r w:rsidR="00354C14" w:rsidRPr="007F03D3">
          <w:rPr>
            <w:rStyle w:val="Kpr"/>
            <w:webHidden/>
          </w:rPr>
          <w:fldChar w:fldCharType="end"/>
        </w:r>
      </w:hyperlink>
    </w:p>
    <w:p w:rsidR="00354C14" w:rsidRPr="007F03D3" w:rsidRDefault="00734F49" w:rsidP="007F03D3">
      <w:pPr>
        <w:rPr>
          <w:rFonts w:eastAsiaTheme="minorEastAsia"/>
        </w:rPr>
      </w:pPr>
      <w:hyperlink w:anchor="_Toc2847800" w:history="1">
        <w:r w:rsidR="00354C14" w:rsidRPr="007F03D3">
          <w:rPr>
            <w:rStyle w:val="Kpr"/>
          </w:rPr>
          <w:t>Eser Elementler</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_Toc2847800 \h </w:instrText>
        </w:r>
        <w:r w:rsidR="00354C14" w:rsidRPr="007F03D3">
          <w:rPr>
            <w:rStyle w:val="Kpr"/>
            <w:webHidden/>
          </w:rPr>
        </w:r>
        <w:r w:rsidR="00354C14" w:rsidRPr="007F03D3">
          <w:rPr>
            <w:rStyle w:val="Kpr"/>
            <w:webHidden/>
          </w:rPr>
          <w:fldChar w:fldCharType="separate"/>
        </w:r>
        <w:r w:rsidR="00354C14" w:rsidRPr="007F03D3">
          <w:rPr>
            <w:rStyle w:val="Kpr"/>
            <w:webHidden/>
          </w:rPr>
          <w:t>2</w:t>
        </w:r>
        <w:r w:rsidR="00354C14" w:rsidRPr="007F03D3">
          <w:rPr>
            <w:rStyle w:val="Kpr"/>
            <w:webHidden/>
          </w:rPr>
          <w:fldChar w:fldCharType="end"/>
        </w:r>
      </w:hyperlink>
    </w:p>
    <w:p w:rsidR="00354C14" w:rsidRPr="007F03D3" w:rsidRDefault="00734F49" w:rsidP="007F03D3">
      <w:pPr>
        <w:rPr>
          <w:rFonts w:eastAsiaTheme="minorEastAsia"/>
        </w:rPr>
      </w:pPr>
      <w:hyperlink w:anchor="_Toc2847801" w:history="1">
        <w:r w:rsidR="00354C14" w:rsidRPr="007F03D3">
          <w:rPr>
            <w:rStyle w:val="Kpr"/>
          </w:rPr>
          <w:t>Guatr</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_Toc2847801 \h </w:instrText>
        </w:r>
        <w:r w:rsidR="00354C14" w:rsidRPr="007F03D3">
          <w:rPr>
            <w:rStyle w:val="Kpr"/>
            <w:webHidden/>
          </w:rPr>
        </w:r>
        <w:r w:rsidR="00354C14" w:rsidRPr="007F03D3">
          <w:rPr>
            <w:rStyle w:val="Kpr"/>
            <w:webHidden/>
          </w:rPr>
          <w:fldChar w:fldCharType="separate"/>
        </w:r>
        <w:r w:rsidR="00354C14" w:rsidRPr="007F03D3">
          <w:rPr>
            <w:rStyle w:val="Kpr"/>
            <w:webHidden/>
          </w:rPr>
          <w:t>2</w:t>
        </w:r>
        <w:r w:rsidR="00354C14" w:rsidRPr="007F03D3">
          <w:rPr>
            <w:rStyle w:val="Kpr"/>
            <w:webHidden/>
          </w:rPr>
          <w:fldChar w:fldCharType="end"/>
        </w:r>
      </w:hyperlink>
    </w:p>
    <w:p w:rsidR="00354C14" w:rsidRPr="007F03D3" w:rsidRDefault="00734F49" w:rsidP="007F03D3">
      <w:pPr>
        <w:rPr>
          <w:rFonts w:eastAsiaTheme="minorEastAsia"/>
        </w:rPr>
      </w:pPr>
      <w:hyperlink w:anchor="_Toc2847802" w:history="1">
        <w:r w:rsidR="00354C14" w:rsidRPr="007F03D3">
          <w:rPr>
            <w:rStyle w:val="Kpr"/>
          </w:rPr>
          <w:t>Florozis</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_Toc2847802 \h </w:instrText>
        </w:r>
        <w:r w:rsidR="00354C14" w:rsidRPr="007F03D3">
          <w:rPr>
            <w:rStyle w:val="Kpr"/>
            <w:webHidden/>
          </w:rPr>
        </w:r>
        <w:r w:rsidR="00354C14" w:rsidRPr="007F03D3">
          <w:rPr>
            <w:rStyle w:val="Kpr"/>
            <w:webHidden/>
          </w:rPr>
          <w:fldChar w:fldCharType="separate"/>
        </w:r>
        <w:r w:rsidR="00354C14" w:rsidRPr="007F03D3">
          <w:rPr>
            <w:rStyle w:val="Kpr"/>
            <w:webHidden/>
          </w:rPr>
          <w:t>4</w:t>
        </w:r>
        <w:r w:rsidR="00354C14" w:rsidRPr="007F03D3">
          <w:rPr>
            <w:rStyle w:val="Kpr"/>
            <w:webHidden/>
          </w:rPr>
          <w:fldChar w:fldCharType="end"/>
        </w:r>
      </w:hyperlink>
    </w:p>
    <w:p w:rsidR="00354C14" w:rsidRPr="007F03D3" w:rsidRDefault="00734F49" w:rsidP="007F03D3">
      <w:pPr>
        <w:rPr>
          <w:rFonts w:eastAsiaTheme="minorEastAsia"/>
        </w:rPr>
      </w:pPr>
      <w:hyperlink w:anchor="_Toc2847803" w:history="1">
        <w:r w:rsidR="00354C14" w:rsidRPr="007F03D3">
          <w:rPr>
            <w:rStyle w:val="Kpr"/>
          </w:rPr>
          <w:t>Akciğer</w:t>
        </w:r>
        <w:r w:rsidR="00354C14" w:rsidRPr="007F03D3">
          <w:rPr>
            <w:rStyle w:val="Kpr"/>
            <w:rFonts w:eastAsiaTheme="minorEastAsia"/>
          </w:rPr>
          <w:tab/>
        </w:r>
        <w:r w:rsidR="00354C14" w:rsidRPr="007F03D3">
          <w:rPr>
            <w:rStyle w:val="Kpr"/>
          </w:rPr>
          <w:t>kanseri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_Toc2847803 \h </w:instrText>
        </w:r>
        <w:r w:rsidR="00354C14" w:rsidRPr="007F03D3">
          <w:rPr>
            <w:rStyle w:val="Kpr"/>
            <w:webHidden/>
          </w:rPr>
        </w:r>
        <w:r w:rsidR="00354C14" w:rsidRPr="007F03D3">
          <w:rPr>
            <w:rStyle w:val="Kpr"/>
            <w:webHidden/>
          </w:rPr>
          <w:fldChar w:fldCharType="separate"/>
        </w:r>
        <w:r w:rsidR="00354C14" w:rsidRPr="007F03D3">
          <w:rPr>
            <w:rStyle w:val="Kpr"/>
            <w:webHidden/>
          </w:rPr>
          <w:t>7</w:t>
        </w:r>
        <w:r w:rsidR="00354C14" w:rsidRPr="007F03D3">
          <w:rPr>
            <w:rStyle w:val="Kpr"/>
            <w:webHidden/>
          </w:rPr>
          <w:fldChar w:fldCharType="end"/>
        </w:r>
      </w:hyperlink>
    </w:p>
    <w:p w:rsidR="00354C14" w:rsidRPr="007F03D3" w:rsidRDefault="00734F49" w:rsidP="007F03D3">
      <w:pPr>
        <w:rPr>
          <w:rFonts w:eastAsiaTheme="minorEastAsia"/>
        </w:rPr>
      </w:pPr>
      <w:hyperlink w:anchor="_Toc2847804" w:history="1">
        <w:r w:rsidR="00354C14" w:rsidRPr="007F03D3">
          <w:rPr>
            <w:rStyle w:val="Kpr"/>
          </w:rPr>
          <w:t>Radon Radyasyonu</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_Toc2847804 \h </w:instrText>
        </w:r>
        <w:r w:rsidR="00354C14" w:rsidRPr="007F03D3">
          <w:rPr>
            <w:rStyle w:val="Kpr"/>
            <w:webHidden/>
          </w:rPr>
        </w:r>
        <w:r w:rsidR="00354C14" w:rsidRPr="007F03D3">
          <w:rPr>
            <w:rStyle w:val="Kpr"/>
            <w:webHidden/>
          </w:rPr>
          <w:fldChar w:fldCharType="separate"/>
        </w:r>
        <w:r w:rsidR="00354C14" w:rsidRPr="007F03D3">
          <w:rPr>
            <w:rStyle w:val="Kpr"/>
            <w:webHidden/>
          </w:rPr>
          <w:t>8</w:t>
        </w:r>
        <w:r w:rsidR="00354C14" w:rsidRPr="007F03D3">
          <w:rPr>
            <w:rStyle w:val="Kpr"/>
            <w:webHidden/>
          </w:rPr>
          <w:fldChar w:fldCharType="end"/>
        </w:r>
      </w:hyperlink>
    </w:p>
    <w:p w:rsidR="00354C14" w:rsidRPr="007F03D3" w:rsidRDefault="00734F49" w:rsidP="007F03D3">
      <w:pPr>
        <w:rPr>
          <w:rFonts w:eastAsiaTheme="minorEastAsia"/>
        </w:rPr>
      </w:pPr>
      <w:hyperlink w:anchor="_Toc2847805" w:history="1">
        <w:r w:rsidR="00354C14" w:rsidRPr="007F03D3">
          <w:rPr>
            <w:rStyle w:val="Kpr"/>
          </w:rPr>
          <w:t>Böbrek yetmezliği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_Toc2847805 \h </w:instrText>
        </w:r>
        <w:r w:rsidR="00354C14" w:rsidRPr="007F03D3">
          <w:rPr>
            <w:rStyle w:val="Kpr"/>
            <w:webHidden/>
          </w:rPr>
        </w:r>
        <w:r w:rsidR="00354C14" w:rsidRPr="007F03D3">
          <w:rPr>
            <w:rStyle w:val="Kpr"/>
            <w:webHidden/>
          </w:rPr>
          <w:fldChar w:fldCharType="separate"/>
        </w:r>
        <w:r w:rsidR="00354C14" w:rsidRPr="007F03D3">
          <w:rPr>
            <w:rStyle w:val="Kpr"/>
            <w:webHidden/>
          </w:rPr>
          <w:t>9</w:t>
        </w:r>
        <w:r w:rsidR="00354C14" w:rsidRPr="007F03D3">
          <w:rPr>
            <w:rStyle w:val="Kpr"/>
            <w:webHidden/>
          </w:rPr>
          <w:fldChar w:fldCharType="end"/>
        </w:r>
      </w:hyperlink>
    </w:p>
    <w:p w:rsidR="00354C14" w:rsidRPr="007F03D3" w:rsidRDefault="00734F49" w:rsidP="007F03D3">
      <w:pPr>
        <w:rPr>
          <w:rFonts w:eastAsiaTheme="minorEastAsia"/>
        </w:rPr>
      </w:pPr>
      <w:hyperlink w:anchor="_Toc2847806" w:history="1">
        <w:r w:rsidR="00354C14" w:rsidRPr="007F03D3">
          <w:rPr>
            <w:rStyle w:val="Kpr"/>
          </w:rPr>
          <w:t>KAYNAKLAR</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_Toc2847806 \h </w:instrText>
        </w:r>
        <w:r w:rsidR="00354C14" w:rsidRPr="007F03D3">
          <w:rPr>
            <w:rStyle w:val="Kpr"/>
            <w:webHidden/>
          </w:rPr>
        </w:r>
        <w:r w:rsidR="00354C14" w:rsidRPr="007F03D3">
          <w:rPr>
            <w:rStyle w:val="Kpr"/>
            <w:webHidden/>
          </w:rPr>
          <w:fldChar w:fldCharType="separate"/>
        </w:r>
        <w:r w:rsidR="00354C14" w:rsidRPr="007F03D3">
          <w:rPr>
            <w:rStyle w:val="Kpr"/>
            <w:webHidden/>
          </w:rPr>
          <w:t>11</w:t>
        </w:r>
        <w:r w:rsidR="00354C14" w:rsidRPr="007F03D3">
          <w:rPr>
            <w:rStyle w:val="Kpr"/>
            <w:webHidden/>
          </w:rPr>
          <w:fldChar w:fldCharType="end"/>
        </w:r>
      </w:hyperlink>
    </w:p>
    <w:p w:rsidR="00354C14" w:rsidRPr="007F03D3" w:rsidRDefault="00734F49" w:rsidP="007F03D3">
      <w:pPr>
        <w:rPr>
          <w:rFonts w:eastAsiaTheme="minorEastAsia"/>
        </w:rPr>
      </w:pPr>
      <w:hyperlink w:anchor="_Toc2847807" w:history="1">
        <w:r w:rsidR="00354C14" w:rsidRPr="007F03D3">
          <w:rPr>
            <w:rStyle w:val="Kpr"/>
          </w:rPr>
          <w:t>ÖZGEÇMİŞ</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_Toc2847807 \h </w:instrText>
        </w:r>
        <w:r w:rsidR="00354C14" w:rsidRPr="007F03D3">
          <w:rPr>
            <w:rStyle w:val="Kpr"/>
            <w:webHidden/>
          </w:rPr>
        </w:r>
        <w:r w:rsidR="00354C14" w:rsidRPr="007F03D3">
          <w:rPr>
            <w:rStyle w:val="Kpr"/>
            <w:webHidden/>
          </w:rPr>
          <w:fldChar w:fldCharType="separate"/>
        </w:r>
        <w:r w:rsidR="00354C14" w:rsidRPr="007F03D3">
          <w:rPr>
            <w:rStyle w:val="Kpr"/>
            <w:webHidden/>
          </w:rPr>
          <w:t>12</w:t>
        </w:r>
        <w:r w:rsidR="00354C14" w:rsidRPr="007F03D3">
          <w:rPr>
            <w:rStyle w:val="Kpr"/>
            <w:webHidden/>
          </w:rPr>
          <w:fldChar w:fldCharType="end"/>
        </w:r>
      </w:hyperlink>
    </w:p>
    <w:p w:rsidR="00C80A55" w:rsidRPr="007F03D3" w:rsidRDefault="00C80A55" w:rsidP="007F03D3">
      <w:r w:rsidRPr="007F03D3">
        <w:fldChar w:fldCharType="end"/>
      </w:r>
    </w:p>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F06B57" w:rsidRPr="007F03D3" w:rsidRDefault="00F06B57" w:rsidP="007F03D3">
      <w:bookmarkStart w:id="6" w:name="_Toc2847797"/>
      <w:r w:rsidRPr="007F03D3">
        <w:t>ŞEKİL LİSTESİ</w:t>
      </w:r>
      <w:bookmarkEnd w:id="6"/>
    </w:p>
    <w:p w:rsidR="00354C14" w:rsidRPr="007F03D3" w:rsidRDefault="00C80A55" w:rsidP="007F03D3">
      <w:pPr>
        <w:rPr>
          <w:rFonts w:eastAsiaTheme="minorEastAsia"/>
        </w:rPr>
      </w:pPr>
      <w:r w:rsidRPr="007F03D3">
        <w:fldChar w:fldCharType="begin"/>
      </w:r>
      <w:r w:rsidRPr="007F03D3">
        <w:instrText xml:space="preserve"> TOC \o "1-3" \h \z \t "2 şekil;1" </w:instrText>
      </w:r>
      <w:r w:rsidRPr="007F03D3">
        <w:fldChar w:fldCharType="separate"/>
      </w:r>
      <w:hyperlink w:anchor="_Toc2847808" w:history="1">
        <w:r w:rsidR="00354C14" w:rsidRPr="007F03D3">
          <w:rPr>
            <w:rStyle w:val="Kpr"/>
          </w:rPr>
          <w:t>Şek.6.1: İz elementlerin hava, su, toprak ortamındaki hareketi ve canlıya geşişi.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_Toc2847808 \h </w:instrText>
        </w:r>
        <w:r w:rsidR="00354C14" w:rsidRPr="007F03D3">
          <w:rPr>
            <w:rStyle w:val="Kpr"/>
            <w:webHidden/>
          </w:rPr>
        </w:r>
        <w:r w:rsidR="00354C14" w:rsidRPr="007F03D3">
          <w:rPr>
            <w:rStyle w:val="Kpr"/>
            <w:webHidden/>
          </w:rPr>
          <w:fldChar w:fldCharType="separate"/>
        </w:r>
        <w:r w:rsidR="00354C14" w:rsidRPr="007F03D3">
          <w:rPr>
            <w:rStyle w:val="Kpr"/>
            <w:webHidden/>
          </w:rPr>
          <w:t>3</w:t>
        </w:r>
        <w:r w:rsidR="00354C14" w:rsidRPr="007F03D3">
          <w:rPr>
            <w:rStyle w:val="Kpr"/>
            <w:webHidden/>
          </w:rPr>
          <w:fldChar w:fldCharType="end"/>
        </w:r>
      </w:hyperlink>
    </w:p>
    <w:p w:rsidR="00354C14" w:rsidRPr="007F03D3" w:rsidRDefault="00734F49" w:rsidP="007F03D3">
      <w:pPr>
        <w:rPr>
          <w:rFonts w:eastAsiaTheme="minorEastAsia"/>
        </w:rPr>
      </w:pPr>
      <w:hyperlink w:anchor="_Toc2847809" w:history="1">
        <w:r w:rsidR="00354C14" w:rsidRPr="007F03D3">
          <w:rPr>
            <w:rStyle w:val="Kpr"/>
          </w:rPr>
          <w:t>Şekil 6.3. Minerallerin sağlık için faydaları</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_Toc2847809 \h </w:instrText>
        </w:r>
        <w:r w:rsidR="00354C14" w:rsidRPr="007F03D3">
          <w:rPr>
            <w:rStyle w:val="Kpr"/>
            <w:webHidden/>
          </w:rPr>
        </w:r>
        <w:r w:rsidR="00354C14" w:rsidRPr="007F03D3">
          <w:rPr>
            <w:rStyle w:val="Kpr"/>
            <w:webHidden/>
          </w:rPr>
          <w:fldChar w:fldCharType="separate"/>
        </w:r>
        <w:r w:rsidR="00354C14" w:rsidRPr="007F03D3">
          <w:rPr>
            <w:rStyle w:val="Kpr"/>
            <w:webHidden/>
          </w:rPr>
          <w:t>5</w:t>
        </w:r>
        <w:r w:rsidR="00354C14" w:rsidRPr="007F03D3">
          <w:rPr>
            <w:rStyle w:val="Kpr"/>
            <w:webHidden/>
          </w:rPr>
          <w:fldChar w:fldCharType="end"/>
        </w:r>
      </w:hyperlink>
    </w:p>
    <w:p w:rsidR="00354C14" w:rsidRPr="007F03D3" w:rsidRDefault="00734F49" w:rsidP="007F03D3">
      <w:pPr>
        <w:rPr>
          <w:rFonts w:eastAsiaTheme="minorEastAsia"/>
        </w:rPr>
      </w:pPr>
      <w:hyperlink w:anchor="_Toc2847810" w:history="1">
        <w:r w:rsidR="00354C14" w:rsidRPr="007F03D3">
          <w:rPr>
            <w:rStyle w:val="Kpr"/>
          </w:rPr>
          <w:t>Şekil.6.2: Florun insan için yaralı ve zararlı olduğu doz değerleri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_Toc2847810 \h </w:instrText>
        </w:r>
        <w:r w:rsidR="00354C14" w:rsidRPr="007F03D3">
          <w:rPr>
            <w:rStyle w:val="Kpr"/>
            <w:webHidden/>
          </w:rPr>
        </w:r>
        <w:r w:rsidR="00354C14" w:rsidRPr="007F03D3">
          <w:rPr>
            <w:rStyle w:val="Kpr"/>
            <w:webHidden/>
          </w:rPr>
          <w:fldChar w:fldCharType="separate"/>
        </w:r>
        <w:r w:rsidR="00354C14" w:rsidRPr="007F03D3">
          <w:rPr>
            <w:rStyle w:val="Kpr"/>
            <w:webHidden/>
          </w:rPr>
          <w:t>6</w:t>
        </w:r>
        <w:r w:rsidR="00354C14" w:rsidRPr="007F03D3">
          <w:rPr>
            <w:rStyle w:val="Kpr"/>
            <w:webHidden/>
          </w:rPr>
          <w:fldChar w:fldCharType="end"/>
        </w:r>
      </w:hyperlink>
    </w:p>
    <w:p w:rsidR="00354C14" w:rsidRPr="007F03D3" w:rsidRDefault="00734F49" w:rsidP="007F03D3">
      <w:pPr>
        <w:rPr>
          <w:rFonts w:eastAsiaTheme="minorEastAsia"/>
        </w:rPr>
      </w:pPr>
      <w:hyperlink w:anchor="_Toc2847811" w:history="1">
        <w:r w:rsidR="00354C14" w:rsidRPr="007F03D3">
          <w:rPr>
            <w:rStyle w:val="Kpr"/>
          </w:rPr>
          <w:t>Şekil 7.1 Mineral bilim hakkında bilgi</w:t>
        </w:r>
        <w:r w:rsidR="00354C14" w:rsidRPr="007F03D3">
          <w:rPr>
            <w:rStyle w:val="Kpr"/>
            <w:webHidden/>
          </w:rPr>
          <w:tab/>
        </w:r>
        <w:r w:rsidR="00354C14" w:rsidRPr="007F03D3">
          <w:rPr>
            <w:rStyle w:val="Kpr"/>
            <w:webHidden/>
          </w:rPr>
          <w:fldChar w:fldCharType="begin"/>
        </w:r>
        <w:r w:rsidR="00354C14" w:rsidRPr="007F03D3">
          <w:rPr>
            <w:rStyle w:val="Kpr"/>
            <w:webHidden/>
          </w:rPr>
          <w:instrText xml:space="preserve"> PAGEREF _Toc2847811 \h </w:instrText>
        </w:r>
        <w:r w:rsidR="00354C14" w:rsidRPr="007F03D3">
          <w:rPr>
            <w:rStyle w:val="Kpr"/>
            <w:webHidden/>
          </w:rPr>
        </w:r>
        <w:r w:rsidR="00354C14" w:rsidRPr="007F03D3">
          <w:rPr>
            <w:rStyle w:val="Kpr"/>
            <w:webHidden/>
          </w:rPr>
          <w:fldChar w:fldCharType="separate"/>
        </w:r>
        <w:r w:rsidR="00354C14" w:rsidRPr="007F03D3">
          <w:rPr>
            <w:rStyle w:val="Kpr"/>
            <w:webHidden/>
          </w:rPr>
          <w:t>9</w:t>
        </w:r>
        <w:r w:rsidR="00354C14" w:rsidRPr="007F03D3">
          <w:rPr>
            <w:rStyle w:val="Kpr"/>
            <w:webHidden/>
          </w:rPr>
          <w:fldChar w:fldCharType="end"/>
        </w:r>
      </w:hyperlink>
    </w:p>
    <w:p w:rsidR="00C80A55" w:rsidRPr="007F03D3" w:rsidRDefault="00C80A55" w:rsidP="007F03D3">
      <w:r w:rsidRPr="007F03D3">
        <w:fldChar w:fldCharType="end"/>
      </w:r>
    </w:p>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F06B57" w:rsidRPr="007F03D3" w:rsidRDefault="00F06B57" w:rsidP="007F03D3">
      <w:bookmarkStart w:id="7" w:name="_Toc2847798"/>
      <w:r w:rsidRPr="007F03D3">
        <w:t>ÇİZELGE LİSTESİ</w:t>
      </w:r>
      <w:bookmarkEnd w:id="7"/>
    </w:p>
    <w:p w:rsidR="00C80A55" w:rsidRPr="007F03D3" w:rsidRDefault="00C80A55" w:rsidP="007F03D3">
      <w:pPr>
        <w:rPr>
          <w:rFonts w:eastAsiaTheme="minorEastAsia"/>
        </w:rPr>
      </w:pPr>
      <w:r w:rsidRPr="007F03D3">
        <w:fldChar w:fldCharType="begin"/>
      </w:r>
      <w:r w:rsidRPr="007F03D3">
        <w:instrText xml:space="preserve"> TOC \o "1-3" \h \z \t "3çizelge;1" </w:instrText>
      </w:r>
      <w:r w:rsidRPr="007F03D3">
        <w:fldChar w:fldCharType="separate"/>
      </w:r>
      <w:hyperlink w:anchor="_Toc2847498" w:history="1">
        <w:r w:rsidRPr="007F03D3">
          <w:rPr>
            <w:rStyle w:val="Kpr"/>
          </w:rPr>
          <w:t>Çizelge. 1. Mineraller ve içerikleri</w:t>
        </w:r>
        <w:r w:rsidRPr="007F03D3">
          <w:rPr>
            <w:rStyle w:val="Kpr"/>
            <w:webHidden/>
          </w:rPr>
          <w:tab/>
        </w:r>
        <w:r w:rsidRPr="007F03D3">
          <w:rPr>
            <w:rStyle w:val="Kpr"/>
            <w:webHidden/>
          </w:rPr>
          <w:fldChar w:fldCharType="begin"/>
        </w:r>
        <w:r w:rsidRPr="007F03D3">
          <w:rPr>
            <w:rStyle w:val="Kpr"/>
            <w:webHidden/>
          </w:rPr>
          <w:instrText xml:space="preserve"> PAGEREF _Toc2847498 \h </w:instrText>
        </w:r>
        <w:r w:rsidRPr="007F03D3">
          <w:rPr>
            <w:rStyle w:val="Kpr"/>
            <w:webHidden/>
          </w:rPr>
        </w:r>
        <w:r w:rsidRPr="007F03D3">
          <w:rPr>
            <w:rStyle w:val="Kpr"/>
            <w:webHidden/>
          </w:rPr>
          <w:fldChar w:fldCharType="separate"/>
        </w:r>
        <w:r w:rsidR="00354C14" w:rsidRPr="007F03D3">
          <w:rPr>
            <w:rStyle w:val="Kpr"/>
            <w:webHidden/>
          </w:rPr>
          <w:t>1</w:t>
        </w:r>
        <w:r w:rsidRPr="007F03D3">
          <w:rPr>
            <w:rStyle w:val="Kpr"/>
            <w:webHidden/>
          </w:rPr>
          <w:fldChar w:fldCharType="end"/>
        </w:r>
      </w:hyperlink>
    </w:p>
    <w:p w:rsidR="00C80A55" w:rsidRPr="007F03D3" w:rsidRDefault="00734F49" w:rsidP="007F03D3">
      <w:pPr>
        <w:rPr>
          <w:rFonts w:eastAsiaTheme="minorEastAsia"/>
        </w:rPr>
      </w:pPr>
      <w:hyperlink w:anchor="_Toc2847499" w:history="1">
        <w:r w:rsidR="00C80A55" w:rsidRPr="007F03D3">
          <w:rPr>
            <w:rStyle w:val="Kpr"/>
          </w:rPr>
          <w:t>Çizelge 2. Minerallerin oluşun yerleri</w:t>
        </w:r>
        <w:r w:rsidR="00C80A55" w:rsidRPr="007F03D3">
          <w:rPr>
            <w:rStyle w:val="Kpr"/>
            <w:webHidden/>
          </w:rPr>
          <w:tab/>
        </w:r>
        <w:r w:rsidR="00C80A55" w:rsidRPr="007F03D3">
          <w:rPr>
            <w:rStyle w:val="Kpr"/>
            <w:webHidden/>
          </w:rPr>
          <w:fldChar w:fldCharType="begin"/>
        </w:r>
        <w:r w:rsidR="00C80A55" w:rsidRPr="007F03D3">
          <w:rPr>
            <w:rStyle w:val="Kpr"/>
            <w:webHidden/>
          </w:rPr>
          <w:instrText xml:space="preserve"> PAGEREF _Toc2847499 \h </w:instrText>
        </w:r>
        <w:r w:rsidR="00C80A55" w:rsidRPr="007F03D3">
          <w:rPr>
            <w:rStyle w:val="Kpr"/>
            <w:webHidden/>
          </w:rPr>
        </w:r>
        <w:r w:rsidR="00C80A55" w:rsidRPr="007F03D3">
          <w:rPr>
            <w:rStyle w:val="Kpr"/>
            <w:webHidden/>
          </w:rPr>
          <w:fldChar w:fldCharType="separate"/>
        </w:r>
        <w:r w:rsidR="00354C14" w:rsidRPr="007F03D3">
          <w:rPr>
            <w:rStyle w:val="Kpr"/>
            <w:webHidden/>
          </w:rPr>
          <w:t>3</w:t>
        </w:r>
        <w:r w:rsidR="00C80A55" w:rsidRPr="007F03D3">
          <w:rPr>
            <w:rStyle w:val="Kpr"/>
            <w:webHidden/>
          </w:rPr>
          <w:fldChar w:fldCharType="end"/>
        </w:r>
      </w:hyperlink>
    </w:p>
    <w:p w:rsidR="00C80A55" w:rsidRPr="007F03D3" w:rsidRDefault="00734F49" w:rsidP="007F03D3">
      <w:pPr>
        <w:rPr>
          <w:rFonts w:eastAsiaTheme="minorEastAsia"/>
        </w:rPr>
      </w:pPr>
      <w:hyperlink w:anchor="_Toc2847500" w:history="1">
        <w:r w:rsidR="00C80A55" w:rsidRPr="007F03D3">
          <w:rPr>
            <w:rStyle w:val="Kpr"/>
          </w:rPr>
          <w:t>Çizelge 6.1. Sağlık açısından jeolojik veriler</w:t>
        </w:r>
        <w:r w:rsidR="00C80A55" w:rsidRPr="007F03D3">
          <w:rPr>
            <w:rStyle w:val="Kpr"/>
            <w:webHidden/>
          </w:rPr>
          <w:tab/>
        </w:r>
        <w:r w:rsidR="00C80A55" w:rsidRPr="007F03D3">
          <w:rPr>
            <w:rStyle w:val="Kpr"/>
            <w:webHidden/>
          </w:rPr>
          <w:fldChar w:fldCharType="begin"/>
        </w:r>
        <w:r w:rsidR="00C80A55" w:rsidRPr="007F03D3">
          <w:rPr>
            <w:rStyle w:val="Kpr"/>
            <w:webHidden/>
          </w:rPr>
          <w:instrText xml:space="preserve"> PAGEREF _Toc2847500 \h </w:instrText>
        </w:r>
        <w:r w:rsidR="00C80A55" w:rsidRPr="007F03D3">
          <w:rPr>
            <w:rStyle w:val="Kpr"/>
            <w:webHidden/>
          </w:rPr>
        </w:r>
        <w:r w:rsidR="00C80A55" w:rsidRPr="007F03D3">
          <w:rPr>
            <w:rStyle w:val="Kpr"/>
            <w:webHidden/>
          </w:rPr>
          <w:fldChar w:fldCharType="separate"/>
        </w:r>
        <w:r w:rsidR="00354C14" w:rsidRPr="007F03D3">
          <w:rPr>
            <w:rStyle w:val="Kpr"/>
            <w:webHidden/>
          </w:rPr>
          <w:t>7</w:t>
        </w:r>
        <w:r w:rsidR="00C80A55" w:rsidRPr="007F03D3">
          <w:rPr>
            <w:rStyle w:val="Kpr"/>
            <w:webHidden/>
          </w:rPr>
          <w:fldChar w:fldCharType="end"/>
        </w:r>
      </w:hyperlink>
    </w:p>
    <w:p w:rsidR="00C80A55" w:rsidRPr="007F03D3" w:rsidRDefault="00C80A55" w:rsidP="007F03D3">
      <w:r w:rsidRPr="007F03D3">
        <w:fldChar w:fldCharType="end"/>
      </w:r>
    </w:p>
    <w:p w:rsidR="00C80A55" w:rsidRPr="007F03D3" w:rsidRDefault="00C80A55" w:rsidP="007F03D3"/>
    <w:p w:rsidR="00C80A55" w:rsidRPr="007F03D3" w:rsidRDefault="00C80A55" w:rsidP="007F03D3"/>
    <w:p w:rsidR="00F06B57" w:rsidRPr="007F03D3" w:rsidRDefault="00F06B57"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 w:rsidR="00C80A55" w:rsidRPr="007F03D3" w:rsidRDefault="00C80A55" w:rsidP="007F03D3">
      <w:pPr>
        <w:sectPr w:rsidR="00C80A55" w:rsidRPr="007F03D3" w:rsidSect="00C80A55">
          <w:footerReference w:type="default" r:id="rId8"/>
          <w:pgSz w:w="11909" w:h="16838"/>
          <w:pgMar w:top="1701" w:right="1134" w:bottom="1701" w:left="1985" w:header="0" w:footer="510" w:gutter="0"/>
          <w:pgNumType w:fmt="upperRoman" w:start="1"/>
          <w:cols w:space="708"/>
          <w:noEndnote/>
          <w:docGrid w:linePitch="360"/>
        </w:sectPr>
      </w:pPr>
    </w:p>
    <w:p w:rsidR="00E92594" w:rsidRPr="007F03D3" w:rsidRDefault="00E92594" w:rsidP="007F03D3">
      <w:bookmarkStart w:id="8" w:name="_Toc2847799"/>
      <w:r w:rsidRPr="007F03D3">
        <w:lastRenderedPageBreak/>
        <w:t>JEOLOJİK ORTAM VE HALK SAĞLIĞI</w:t>
      </w:r>
      <w:bookmarkEnd w:id="0"/>
      <w:bookmarkEnd w:id="1"/>
      <w:bookmarkEnd w:id="8"/>
    </w:p>
    <w:p w:rsidR="00E92594" w:rsidRPr="007F03D3" w:rsidRDefault="00E92594" w:rsidP="007F03D3">
      <w:r w:rsidRPr="007F03D3">
        <w:t xml:space="preserve">Bazı hastalıklar yöresel (endemik ) bir karakter gösterir. Bazı alanlardaki ortalama ölüm yaşı ve nedenleri direk olarak bölgesel jeolojik yapıyla ilgilidir. Örneğin, Doğu Karadeniz’de guatr hastalığının diğer bölgelerle kıyaslanmayacak ölçüde yaygın oluşu, Nevşehir Tuzköy - Karain bölgesinde yoğun akciğer kanserinin görülmesi, Kırşehir Kaman ilçesi Bayındır Köyü’nde görülen </w:t>
      </w:r>
      <w:proofErr w:type="spellStart"/>
      <w:r w:rsidRPr="007F03D3">
        <w:t>florosis</w:t>
      </w:r>
      <w:proofErr w:type="spellEnd"/>
      <w:r w:rsidRPr="007F03D3">
        <w:t xml:space="preserve"> gibi yerel hastalıklar direk jeolojik - </w:t>
      </w:r>
      <w:proofErr w:type="spellStart"/>
      <w:r w:rsidRPr="007F03D3">
        <w:t>jeokimyasal</w:t>
      </w:r>
      <w:proofErr w:type="spellEnd"/>
      <w:r w:rsidRPr="007F03D3">
        <w:t xml:space="preserve"> ortamla ilişkilidir. Jeolojik ortam veya kaynak kullanımın neden olduğu toplumsal çöküşlere Roma dönemi tipik bir örnek olduğu beli</w:t>
      </w:r>
      <w:r w:rsidR="005D6C44" w:rsidRPr="007F03D3">
        <w:t>r</w:t>
      </w:r>
      <w:r w:rsidRPr="007F03D3">
        <w:t>t</w:t>
      </w:r>
      <w:r w:rsidR="005D6C44" w:rsidRPr="007F03D3">
        <w:t>i</w:t>
      </w:r>
      <w:r w:rsidRPr="007F03D3">
        <w:t>lir. Yapılan son araştırmalar Rom</w:t>
      </w:r>
      <w:r w:rsidR="005D6C44" w:rsidRPr="007F03D3">
        <w:t>alıların genel olarak kurşun ze</w:t>
      </w:r>
      <w:r w:rsidRPr="007F03D3">
        <w:t>hirlenmesine uğradıkları ve zaman içinde yavaş yavaş beyin sistemlerinde hasarların oluşturduğunu göstermiştir. Örneğin Roma dönemine ait kemiklerde yapılan çalışmalarda normalin üzerinde kurşun çıkmıştır. Ayrıca bu döneme ait kuzey kutup buzullarında yapılan çalışmalarda, normalden dört kez fazla çıkan kurşun değerleri, bu dönemdeki yoğun kurşun kullanımıyla ilişkili olarak atmosferin kirlendiğini ortaya koymuştur. Gerçekten de Romalılar resim, kozmetik, tıp, tabak - çanak işleri, şarapçılık gibi yaşamın her alanında kurşunu kullanmışlardır. Romalıların yılda 555 bin ton olmak üzere 400 yıl gibi bir süre kurşun kullandığı tahmin edilmektedir ( Keller, 1992).</w:t>
      </w:r>
    </w:p>
    <w:p w:rsidR="00B910AE" w:rsidRPr="007F03D3" w:rsidRDefault="00B910AE" w:rsidP="007F03D3">
      <w:bookmarkStart w:id="9" w:name="_Toc2847498"/>
      <w:r w:rsidRPr="007F03D3">
        <w:t xml:space="preserve">Çizelge. 1. </w:t>
      </w:r>
      <w:r w:rsidR="00386690" w:rsidRPr="007F03D3">
        <w:t>Mineraller ve içerikleri</w:t>
      </w:r>
      <w:bookmarkEnd w:id="9"/>
    </w:p>
    <w:tbl>
      <w:tblPr>
        <w:tblW w:w="9020" w:type="dxa"/>
        <w:tblInd w:w="-5" w:type="dxa"/>
        <w:tblCellMar>
          <w:left w:w="70" w:type="dxa"/>
          <w:right w:w="70" w:type="dxa"/>
        </w:tblCellMar>
        <w:tblLook w:val="04A0" w:firstRow="1" w:lastRow="0" w:firstColumn="1" w:lastColumn="0" w:noHBand="0" w:noVBand="1"/>
      </w:tblPr>
      <w:tblGrid>
        <w:gridCol w:w="1720"/>
        <w:gridCol w:w="960"/>
        <w:gridCol w:w="1660"/>
        <w:gridCol w:w="1640"/>
        <w:gridCol w:w="1580"/>
        <w:gridCol w:w="1460"/>
      </w:tblGrid>
      <w:tr w:rsidR="00E603A5" w:rsidRPr="007F03D3" w:rsidTr="00E603A5">
        <w:trPr>
          <w:trHeight w:val="330"/>
        </w:trPr>
        <w:tc>
          <w:tcPr>
            <w:tcW w:w="172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E603A5" w:rsidRPr="007F03D3" w:rsidRDefault="00E603A5" w:rsidP="007F03D3">
            <w:r w:rsidRPr="007F03D3">
              <w:t> </w:t>
            </w:r>
          </w:p>
        </w:tc>
        <w:tc>
          <w:tcPr>
            <w:tcW w:w="96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Alış</w:t>
            </w:r>
          </w:p>
        </w:tc>
        <w:tc>
          <w:tcPr>
            <w:tcW w:w="166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proofErr w:type="spellStart"/>
            <w:r w:rsidRPr="007F03D3">
              <w:t>kdv</w:t>
            </w:r>
            <w:proofErr w:type="spellEnd"/>
            <w:r w:rsidRPr="007F03D3">
              <w:t xml:space="preserve"> Satış</w:t>
            </w:r>
          </w:p>
        </w:tc>
        <w:tc>
          <w:tcPr>
            <w:tcW w:w="164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Kârlı Satış Fiyatı</w:t>
            </w:r>
          </w:p>
        </w:tc>
        <w:tc>
          <w:tcPr>
            <w:tcW w:w="158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İndirim</w:t>
            </w:r>
          </w:p>
        </w:tc>
        <w:tc>
          <w:tcPr>
            <w:tcW w:w="146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İndirimli satış</w:t>
            </w:r>
          </w:p>
        </w:tc>
      </w:tr>
      <w:tr w:rsidR="00E603A5" w:rsidRPr="007F03D3" w:rsidTr="00E603A5">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E603A5" w:rsidRPr="007F03D3" w:rsidRDefault="00E603A5" w:rsidP="007F03D3">
            <w:r w:rsidRPr="007F03D3">
              <w:t>Havlu</w:t>
            </w:r>
          </w:p>
        </w:tc>
        <w:tc>
          <w:tcPr>
            <w:tcW w:w="9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9,9</w:t>
            </w:r>
          </w:p>
        </w:tc>
        <w:tc>
          <w:tcPr>
            <w:tcW w:w="16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11,6</w:t>
            </w:r>
          </w:p>
        </w:tc>
        <w:tc>
          <w:tcPr>
            <w:tcW w:w="164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14,5</w:t>
            </w:r>
          </w:p>
        </w:tc>
        <w:tc>
          <w:tcPr>
            <w:tcW w:w="158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2,2</w:t>
            </w:r>
          </w:p>
        </w:tc>
        <w:tc>
          <w:tcPr>
            <w:tcW w:w="1460" w:type="dxa"/>
            <w:tcBorders>
              <w:top w:val="nil"/>
              <w:left w:val="single" w:sz="4" w:space="0" w:color="auto"/>
              <w:bottom w:val="single" w:sz="4" w:space="0" w:color="auto"/>
              <w:right w:val="single" w:sz="4" w:space="0" w:color="auto"/>
            </w:tcBorders>
            <w:shd w:val="clear" w:color="000000" w:fill="FFFFFF"/>
            <w:noWrap/>
            <w:vAlign w:val="center"/>
            <w:hideMark/>
          </w:tcPr>
          <w:p w:rsidR="00E603A5" w:rsidRPr="007F03D3" w:rsidRDefault="00E603A5" w:rsidP="007F03D3">
            <w:r w:rsidRPr="007F03D3">
              <w:t>12,3</w:t>
            </w:r>
          </w:p>
        </w:tc>
      </w:tr>
      <w:tr w:rsidR="00E603A5" w:rsidRPr="007F03D3" w:rsidTr="00E603A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E603A5" w:rsidRPr="007F03D3" w:rsidRDefault="00E603A5" w:rsidP="007F03D3">
            <w:r w:rsidRPr="007F03D3">
              <w:t>Bornoz</w:t>
            </w:r>
          </w:p>
        </w:tc>
        <w:tc>
          <w:tcPr>
            <w:tcW w:w="9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12,5</w:t>
            </w:r>
          </w:p>
        </w:tc>
        <w:tc>
          <w:tcPr>
            <w:tcW w:w="16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14,7</w:t>
            </w:r>
          </w:p>
        </w:tc>
        <w:tc>
          <w:tcPr>
            <w:tcW w:w="164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18,4</w:t>
            </w:r>
          </w:p>
        </w:tc>
        <w:tc>
          <w:tcPr>
            <w:tcW w:w="158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2,8</w:t>
            </w:r>
          </w:p>
        </w:tc>
        <w:tc>
          <w:tcPr>
            <w:tcW w:w="1460" w:type="dxa"/>
            <w:tcBorders>
              <w:top w:val="nil"/>
              <w:left w:val="single" w:sz="4" w:space="0" w:color="auto"/>
              <w:bottom w:val="single" w:sz="4" w:space="0" w:color="auto"/>
              <w:right w:val="single" w:sz="4" w:space="0" w:color="auto"/>
            </w:tcBorders>
            <w:shd w:val="clear" w:color="000000" w:fill="FFFFFF"/>
            <w:noWrap/>
            <w:vAlign w:val="center"/>
            <w:hideMark/>
          </w:tcPr>
          <w:p w:rsidR="00E603A5" w:rsidRPr="007F03D3" w:rsidRDefault="00E603A5" w:rsidP="007F03D3">
            <w:r w:rsidRPr="007F03D3">
              <w:t>15,6</w:t>
            </w:r>
          </w:p>
        </w:tc>
      </w:tr>
      <w:tr w:rsidR="00E603A5" w:rsidRPr="007F03D3" w:rsidTr="00E603A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E603A5" w:rsidRPr="007F03D3" w:rsidRDefault="00E603A5" w:rsidP="007F03D3">
            <w:r w:rsidRPr="007F03D3">
              <w:t>El havlusu</w:t>
            </w:r>
          </w:p>
        </w:tc>
        <w:tc>
          <w:tcPr>
            <w:tcW w:w="9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14,6</w:t>
            </w:r>
          </w:p>
        </w:tc>
        <w:tc>
          <w:tcPr>
            <w:tcW w:w="16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17,2</w:t>
            </w:r>
          </w:p>
        </w:tc>
        <w:tc>
          <w:tcPr>
            <w:tcW w:w="164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21,5</w:t>
            </w:r>
          </w:p>
        </w:tc>
        <w:tc>
          <w:tcPr>
            <w:tcW w:w="158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3,2</w:t>
            </w:r>
          </w:p>
        </w:tc>
        <w:tc>
          <w:tcPr>
            <w:tcW w:w="14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18,3</w:t>
            </w:r>
          </w:p>
        </w:tc>
      </w:tr>
      <w:tr w:rsidR="00E603A5" w:rsidRPr="007F03D3" w:rsidTr="00E603A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E603A5" w:rsidRPr="007F03D3" w:rsidRDefault="00E603A5" w:rsidP="007F03D3">
            <w:r w:rsidRPr="007F03D3">
              <w:t>Çocuk pijama</w:t>
            </w:r>
          </w:p>
        </w:tc>
        <w:tc>
          <w:tcPr>
            <w:tcW w:w="9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14,7</w:t>
            </w:r>
          </w:p>
        </w:tc>
        <w:tc>
          <w:tcPr>
            <w:tcW w:w="16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17,4</w:t>
            </w:r>
          </w:p>
        </w:tc>
        <w:tc>
          <w:tcPr>
            <w:tcW w:w="164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21,7</w:t>
            </w:r>
          </w:p>
        </w:tc>
        <w:tc>
          <w:tcPr>
            <w:tcW w:w="158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3,3</w:t>
            </w:r>
          </w:p>
        </w:tc>
        <w:tc>
          <w:tcPr>
            <w:tcW w:w="14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18,5</w:t>
            </w:r>
          </w:p>
        </w:tc>
      </w:tr>
      <w:tr w:rsidR="00E603A5" w:rsidRPr="007F03D3" w:rsidTr="00E603A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E603A5" w:rsidRPr="007F03D3" w:rsidRDefault="00E603A5" w:rsidP="007F03D3">
            <w:r w:rsidRPr="007F03D3">
              <w:t>Havlu</w:t>
            </w:r>
          </w:p>
        </w:tc>
        <w:tc>
          <w:tcPr>
            <w:tcW w:w="9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2,0</w:t>
            </w:r>
          </w:p>
        </w:tc>
        <w:tc>
          <w:tcPr>
            <w:tcW w:w="16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2,4</w:t>
            </w:r>
          </w:p>
        </w:tc>
        <w:tc>
          <w:tcPr>
            <w:tcW w:w="164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3,0</w:t>
            </w:r>
          </w:p>
        </w:tc>
        <w:tc>
          <w:tcPr>
            <w:tcW w:w="158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0,4</w:t>
            </w:r>
          </w:p>
        </w:tc>
        <w:tc>
          <w:tcPr>
            <w:tcW w:w="1460" w:type="dxa"/>
            <w:tcBorders>
              <w:top w:val="nil"/>
              <w:left w:val="single" w:sz="4" w:space="0" w:color="auto"/>
              <w:bottom w:val="single" w:sz="4" w:space="0" w:color="auto"/>
              <w:right w:val="single" w:sz="4" w:space="0" w:color="auto"/>
            </w:tcBorders>
            <w:shd w:val="clear" w:color="000000" w:fill="FFFFFF"/>
            <w:noWrap/>
            <w:vAlign w:val="center"/>
            <w:hideMark/>
          </w:tcPr>
          <w:p w:rsidR="00E603A5" w:rsidRPr="007F03D3" w:rsidRDefault="00E603A5" w:rsidP="007F03D3">
            <w:r w:rsidRPr="007F03D3">
              <w:t>2,5</w:t>
            </w:r>
          </w:p>
        </w:tc>
      </w:tr>
      <w:tr w:rsidR="00E603A5" w:rsidRPr="007F03D3" w:rsidTr="00E603A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E603A5" w:rsidRPr="007F03D3" w:rsidRDefault="00E603A5" w:rsidP="007F03D3">
            <w:r w:rsidRPr="007F03D3">
              <w:t>Nakış havlu</w:t>
            </w:r>
          </w:p>
        </w:tc>
        <w:tc>
          <w:tcPr>
            <w:tcW w:w="9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3,5</w:t>
            </w:r>
          </w:p>
        </w:tc>
        <w:tc>
          <w:tcPr>
            <w:tcW w:w="16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4,2</w:t>
            </w:r>
          </w:p>
        </w:tc>
        <w:tc>
          <w:tcPr>
            <w:tcW w:w="164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5,2</w:t>
            </w:r>
          </w:p>
        </w:tc>
        <w:tc>
          <w:tcPr>
            <w:tcW w:w="158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0,8</w:t>
            </w:r>
          </w:p>
        </w:tc>
        <w:tc>
          <w:tcPr>
            <w:tcW w:w="14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4,4</w:t>
            </w:r>
          </w:p>
        </w:tc>
      </w:tr>
      <w:tr w:rsidR="00E603A5" w:rsidRPr="007F03D3" w:rsidTr="00E603A5">
        <w:trPr>
          <w:trHeight w:val="315"/>
        </w:trPr>
        <w:tc>
          <w:tcPr>
            <w:tcW w:w="1720" w:type="dxa"/>
            <w:tcBorders>
              <w:top w:val="nil"/>
              <w:left w:val="single" w:sz="4" w:space="0" w:color="auto"/>
              <w:bottom w:val="nil"/>
              <w:right w:val="single" w:sz="4" w:space="0" w:color="auto"/>
            </w:tcBorders>
            <w:shd w:val="clear" w:color="auto" w:fill="auto"/>
            <w:noWrap/>
            <w:vAlign w:val="center"/>
            <w:hideMark/>
          </w:tcPr>
          <w:p w:rsidR="00E603A5" w:rsidRPr="007F03D3" w:rsidRDefault="00E603A5" w:rsidP="007F03D3">
            <w:r w:rsidRPr="007F03D3">
              <w:t>Plaj havlu</w:t>
            </w:r>
          </w:p>
        </w:tc>
        <w:tc>
          <w:tcPr>
            <w:tcW w:w="960" w:type="dxa"/>
            <w:tcBorders>
              <w:top w:val="nil"/>
              <w:left w:val="nil"/>
              <w:bottom w:val="nil"/>
              <w:right w:val="single" w:sz="4" w:space="0" w:color="auto"/>
            </w:tcBorders>
            <w:shd w:val="clear" w:color="auto" w:fill="auto"/>
            <w:noWrap/>
            <w:vAlign w:val="center"/>
            <w:hideMark/>
          </w:tcPr>
          <w:p w:rsidR="00E603A5" w:rsidRPr="007F03D3" w:rsidRDefault="00E603A5" w:rsidP="007F03D3">
            <w:r w:rsidRPr="007F03D3">
              <w:t>6,4</w:t>
            </w:r>
          </w:p>
        </w:tc>
        <w:tc>
          <w:tcPr>
            <w:tcW w:w="16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7,6</w:t>
            </w:r>
          </w:p>
        </w:tc>
        <w:tc>
          <w:tcPr>
            <w:tcW w:w="164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9,5</w:t>
            </w:r>
          </w:p>
        </w:tc>
        <w:tc>
          <w:tcPr>
            <w:tcW w:w="158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1,4</w:t>
            </w:r>
          </w:p>
        </w:tc>
        <w:tc>
          <w:tcPr>
            <w:tcW w:w="1460" w:type="dxa"/>
            <w:tcBorders>
              <w:top w:val="nil"/>
              <w:left w:val="nil"/>
              <w:bottom w:val="single" w:sz="4" w:space="0" w:color="auto"/>
              <w:right w:val="single" w:sz="4" w:space="0" w:color="auto"/>
            </w:tcBorders>
            <w:shd w:val="clear" w:color="auto" w:fill="auto"/>
            <w:noWrap/>
            <w:vAlign w:val="center"/>
            <w:hideMark/>
          </w:tcPr>
          <w:p w:rsidR="00E603A5" w:rsidRPr="007F03D3" w:rsidRDefault="00E603A5" w:rsidP="007F03D3">
            <w:r w:rsidRPr="007F03D3">
              <w:t>8,0</w:t>
            </w:r>
          </w:p>
        </w:tc>
      </w:tr>
      <w:tr w:rsidR="00E603A5" w:rsidRPr="007F03D3" w:rsidTr="00E603A5">
        <w:trPr>
          <w:trHeight w:val="330"/>
        </w:trPr>
        <w:tc>
          <w:tcPr>
            <w:tcW w:w="172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E603A5" w:rsidRPr="007F03D3" w:rsidRDefault="00E603A5" w:rsidP="007F03D3">
            <w:r w:rsidRPr="007F03D3">
              <w:t>TOPLAM</w:t>
            </w:r>
          </w:p>
        </w:tc>
        <w:tc>
          <w:tcPr>
            <w:tcW w:w="96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63,6</w:t>
            </w:r>
          </w:p>
        </w:tc>
        <w:tc>
          <w:tcPr>
            <w:tcW w:w="166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75,0</w:t>
            </w:r>
          </w:p>
        </w:tc>
        <w:tc>
          <w:tcPr>
            <w:tcW w:w="164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93,7</w:t>
            </w:r>
          </w:p>
        </w:tc>
        <w:tc>
          <w:tcPr>
            <w:tcW w:w="158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 </w:t>
            </w:r>
          </w:p>
        </w:tc>
        <w:tc>
          <w:tcPr>
            <w:tcW w:w="1460" w:type="dxa"/>
            <w:tcBorders>
              <w:top w:val="single" w:sz="12" w:space="0" w:color="auto"/>
              <w:left w:val="nil"/>
              <w:bottom w:val="single" w:sz="12" w:space="0" w:color="auto"/>
              <w:right w:val="single" w:sz="4" w:space="0" w:color="auto"/>
            </w:tcBorders>
            <w:shd w:val="clear" w:color="auto" w:fill="auto"/>
            <w:noWrap/>
            <w:vAlign w:val="center"/>
            <w:hideMark/>
          </w:tcPr>
          <w:p w:rsidR="00E603A5" w:rsidRPr="007F03D3" w:rsidRDefault="00E603A5" w:rsidP="007F03D3">
            <w:r w:rsidRPr="007F03D3">
              <w:t> </w:t>
            </w:r>
          </w:p>
        </w:tc>
      </w:tr>
    </w:tbl>
    <w:p w:rsidR="00E603A5" w:rsidRPr="007F03D3" w:rsidRDefault="00E603A5" w:rsidP="007F03D3"/>
    <w:p w:rsidR="00386690" w:rsidRPr="007F03D3" w:rsidRDefault="00386690" w:rsidP="007F03D3"/>
    <w:p w:rsidR="00E92594" w:rsidRPr="007F03D3" w:rsidRDefault="00E92594" w:rsidP="007F03D3">
      <w:r w:rsidRPr="007F03D3">
        <w:t xml:space="preserve">Bazı bölgesel hastalıkların ise iklim ve </w:t>
      </w:r>
      <w:proofErr w:type="spellStart"/>
      <w:r w:rsidRPr="007F03D3">
        <w:t>viruslerle</w:t>
      </w:r>
      <w:proofErr w:type="spellEnd"/>
      <w:r w:rsidRPr="007F03D3">
        <w:t xml:space="preserve"> ilgili olduğu düşünülmektedir. Öte yandan ABD ‘de yılda 30 bin kişinin doğal radon radyasyonunun neden olduğu akciğer kanserinden öldüğü tahmin edilmektedir. Topraktan havaya boşalan radon gazı </w:t>
      </w:r>
      <w:proofErr w:type="gramStart"/>
      <w:r w:rsidRPr="007F03D3">
        <w:t>emisyonu</w:t>
      </w:r>
      <w:proofErr w:type="gramEnd"/>
      <w:r w:rsidRPr="007F03D3">
        <w:t xml:space="preserve"> nedeniyle akciğerler tahrip olmakta, özellikle sigara içilmesiyle kansere dönüşmektedir. Görüldüğü gibi jeolojik ortam ile halk sağlığı arasında </w:t>
      </w:r>
      <w:r w:rsidRPr="007F03D3">
        <w:lastRenderedPageBreak/>
        <w:t xml:space="preserve">doğrudan bir ilişki bulunmaktadır. Son yılarda dünyada giderek artan su - toprak jeokimyasındaki </w:t>
      </w:r>
      <w:proofErr w:type="gramStart"/>
      <w:r w:rsidRPr="007F03D3">
        <w:t>anomaliden</w:t>
      </w:r>
      <w:proofErr w:type="gramEnd"/>
      <w:r w:rsidRPr="007F03D3">
        <w:t xml:space="preserve"> veya kayaçları oluşturan kristal bileşiminden kaynaklanan hastalıklar üzerine yoğun bir çalışma başlamıştır. Ülkemizde de artan bu çalışmalarda son derece önemli bilgiler elde edilmiştir. Bu çalışmalar kapsamında yapılması gerekenlerden bir diğer çalışma ise ülkenin doğal radyasyon haritasının çıkarılması, yüksek doğal radyasyon alanlarının ve insan sağlığına zararlı minerallerin saptanması olacaktır.</w:t>
      </w:r>
    </w:p>
    <w:p w:rsidR="00E92594" w:rsidRPr="007F03D3" w:rsidRDefault="00E92594" w:rsidP="007F03D3">
      <w:bookmarkStart w:id="10" w:name="_Toc349629886"/>
      <w:bookmarkStart w:id="11" w:name="_Toc349629997"/>
      <w:bookmarkStart w:id="12" w:name="_Toc2847800"/>
      <w:r w:rsidRPr="007F03D3">
        <w:t>Eser Elementler</w:t>
      </w:r>
      <w:bookmarkEnd w:id="10"/>
      <w:bookmarkEnd w:id="11"/>
      <w:bookmarkEnd w:id="12"/>
    </w:p>
    <w:p w:rsidR="00E92594" w:rsidRPr="007F03D3" w:rsidRDefault="00E92594" w:rsidP="007F03D3">
      <w:r w:rsidRPr="007F03D3">
        <w:t>İnsanın yaşam dokuları başlıca 11 elementten olu</w:t>
      </w:r>
      <w:r w:rsidR="005D6C44" w:rsidRPr="007F03D3">
        <w:t xml:space="preserve">şur </w:t>
      </w:r>
      <w:r w:rsidRPr="007F03D3">
        <w:t xml:space="preserve">Hidrojen, sodyum, magnezyum, potasyum, kalsiyum, karbon, azot, oksijen, fosfor, kükürt ve klordan oluşan bu elementler doğada yüksek oranda bulunurlar. </w:t>
      </w:r>
      <w:proofErr w:type="spellStart"/>
      <w:r w:rsidRPr="007F03D3">
        <w:t>Peryodik</w:t>
      </w:r>
      <w:proofErr w:type="spellEnd"/>
      <w:r w:rsidRPr="007F03D3">
        <w:t xml:space="preserve"> tablodaki ilk 20 element arasındaki bu elementler, insan </w:t>
      </w:r>
      <w:proofErr w:type="spellStart"/>
      <w:r w:rsidRPr="007F03D3">
        <w:t>vucudunun</w:t>
      </w:r>
      <w:proofErr w:type="spellEnd"/>
      <w:r w:rsidRPr="007F03D3">
        <w:t xml:space="preserve"> % 99 unu oluşturur. Öte yandan, hücrelerin fonksiyonlarını tam olarak yerine getirebilmeleri için az miktarda diğer elementlere ihtiyacı vardır. Bunlara iz elementler veya iz </w:t>
      </w:r>
      <w:proofErr w:type="spellStart"/>
      <w:r w:rsidRPr="007F03D3">
        <w:t>metel</w:t>
      </w:r>
      <w:proofErr w:type="spellEnd"/>
      <w:r w:rsidRPr="007F03D3">
        <w:t xml:space="preserve"> elementleri denir. Bunların </w:t>
      </w:r>
      <w:proofErr w:type="spellStart"/>
      <w:r w:rsidRPr="007F03D3">
        <w:t>başlıcaları</w:t>
      </w:r>
      <w:proofErr w:type="spellEnd"/>
      <w:r w:rsidRPr="007F03D3">
        <w:t xml:space="preserve"> demir, flor, krom, manganez, kobalt, bakır, çinko, selenyum, molibden ve iyottur. Bunların dışında yaş elementleri denilen elementeler; nikel, </w:t>
      </w:r>
      <w:proofErr w:type="spellStart"/>
      <w:r w:rsidRPr="007F03D3">
        <w:t>arsen</w:t>
      </w:r>
      <w:proofErr w:type="spellEnd"/>
      <w:r w:rsidRPr="007F03D3">
        <w:t xml:space="preserve">, </w:t>
      </w:r>
      <w:proofErr w:type="spellStart"/>
      <w:r w:rsidRPr="007F03D3">
        <w:t>aluminyum</w:t>
      </w:r>
      <w:proofErr w:type="spellEnd"/>
      <w:r w:rsidRPr="007F03D3">
        <w:t xml:space="preserve"> ve baryumdur. Pek çok elementin vücutta gördüğü </w:t>
      </w:r>
      <w:proofErr w:type="spellStart"/>
      <w:r w:rsidRPr="007F03D3">
        <w:t>foksiyonların</w:t>
      </w:r>
      <w:proofErr w:type="spellEnd"/>
      <w:r w:rsidRPr="007F03D3">
        <w:t xml:space="preserve"> bilinmesine rağmen, ne bunların hepsi tam olarak anlaşılmış, ne de bazı eş elementlerin tam olarak ne iş gördüğü belirlenebilmiştir. İz elementlerin insanlara ve diğer canlılara nasıl geçtiğini gösteren </w:t>
      </w:r>
      <w:proofErr w:type="spellStart"/>
      <w:r w:rsidRPr="007F03D3">
        <w:t>şemetik</w:t>
      </w:r>
      <w:proofErr w:type="spellEnd"/>
      <w:r w:rsidRPr="007F03D3">
        <w:t xml:space="preserve"> çizim Şek.6.1.de görülmektedir. Öte yandan elementlerin </w:t>
      </w:r>
      <w:proofErr w:type="spellStart"/>
      <w:r w:rsidRPr="007F03D3">
        <w:t>vucuda</w:t>
      </w:r>
      <w:proofErr w:type="spellEnd"/>
      <w:r w:rsidRPr="007F03D3">
        <w:t xml:space="preserve"> belli bir dozda ihtiyaç duyduğunu, bunun üzerindeki bir dozaj </w:t>
      </w:r>
      <w:proofErr w:type="spellStart"/>
      <w:r w:rsidRPr="007F03D3">
        <w:t>ın</w:t>
      </w:r>
      <w:proofErr w:type="spellEnd"/>
      <w:r w:rsidRPr="007F03D3">
        <w:t xml:space="preserve"> </w:t>
      </w:r>
      <w:proofErr w:type="spellStart"/>
      <w:r w:rsidRPr="007F03D3">
        <w:t>vucuda</w:t>
      </w:r>
      <w:proofErr w:type="spellEnd"/>
      <w:r w:rsidRPr="007F03D3">
        <w:t xml:space="preserve"> zarar verdiğini de </w:t>
      </w:r>
      <w:proofErr w:type="spellStart"/>
      <w:r w:rsidRPr="007F03D3">
        <w:t>belirtmeke</w:t>
      </w:r>
      <w:proofErr w:type="spellEnd"/>
      <w:r w:rsidRPr="007F03D3">
        <w:t xml:space="preserve"> gerekir. Gerekli dozun üzerindeki miktar için zararlı doz veya zehirleyici doz olgusu karşımıza çıkar (Şek.6.2.).</w:t>
      </w:r>
    </w:p>
    <w:p w:rsidR="00C80A55" w:rsidRPr="007F03D3" w:rsidRDefault="00C80A55" w:rsidP="007F03D3">
      <w:bookmarkStart w:id="13" w:name="_Toc349629887"/>
      <w:bookmarkStart w:id="14" w:name="_Toc349629998"/>
      <w:bookmarkStart w:id="15" w:name="_Toc2847801"/>
      <w:r w:rsidRPr="007F03D3">
        <w:t>Guatr</w:t>
      </w:r>
      <w:bookmarkEnd w:id="13"/>
      <w:bookmarkEnd w:id="14"/>
      <w:bookmarkEnd w:id="15"/>
    </w:p>
    <w:p w:rsidR="00C80A55" w:rsidRPr="007F03D3" w:rsidRDefault="00C80A55" w:rsidP="007F03D3">
      <w:r w:rsidRPr="007F03D3">
        <w:t xml:space="preserve">Guatr iyot eksikliğinden kaynaklanan bir hastalıktır. Karadeniz kıyısı boyunca görülen bu hastalık hakkında değişik görüşler bulunmakla birlikte endemik yani bölgesel bir karaktere sahip bu hastalığın ana nedeni iyot eksikliğidir. İyot eksikliğinin nedeni olarak dik eğimli morfoloji ileri sürülmüş, atmosferden </w:t>
      </w:r>
      <w:proofErr w:type="gramStart"/>
      <w:r w:rsidRPr="007F03D3">
        <w:t>yere geçen</w:t>
      </w:r>
      <w:proofErr w:type="gramEnd"/>
      <w:r w:rsidRPr="007F03D3">
        <w:t xml:space="preserve"> iyot </w:t>
      </w:r>
      <w:proofErr w:type="spellStart"/>
      <w:r w:rsidRPr="007F03D3">
        <w:t>iyotun</w:t>
      </w:r>
      <w:proofErr w:type="spellEnd"/>
      <w:r w:rsidRPr="007F03D3">
        <w:t xml:space="preserve"> yüksek yağış ve erozyon nedeniyle taşındığı ve bu nedenle ortamda iyot eksikliği gözlendiği belirtilmiştir. İyot genel olarak atmosferden çökelen bir elementtir. Bu element doğal olarak deniz kıyılarında artmakta ve yükseklik arttıkça azalmaktadır. Denizel çökellerin iyot bakımından zengin olması son derece önemlidir. Özellikle deniz kıyısındaki organik çamurlar iyotça son derece zengindir. Okyanuslar iyot rezervuarları olup buralardan kaynaklanan iyot büyük kıta içlerine doğru dağılmaktadır. Bu nedenle denizlerden içeriye doğru ilerledikçe iyot değeri azalmaktadır. Örneğin deniz üzerindeki havanın 1 metreküpünde 10 mikro gram iyot </w:t>
      </w:r>
      <w:r w:rsidRPr="007F03D3">
        <w:lastRenderedPageBreak/>
        <w:t>bulunmasına karşılık bu değer kıta içlerinde yaklaşık 0.5 mikro gram kadardır (</w:t>
      </w:r>
      <w:proofErr w:type="spellStart"/>
      <w:r w:rsidRPr="007F03D3">
        <w:t>Vinogradov</w:t>
      </w:r>
      <w:proofErr w:type="spellEnd"/>
      <w:r w:rsidRPr="007F03D3">
        <w:t xml:space="preserve">, 1946). Buradan da görüleceği üzere iyot denizlerden beslenip hızla denizlere dönmekte ve </w:t>
      </w:r>
      <w:proofErr w:type="gramStart"/>
      <w:r w:rsidRPr="007F03D3">
        <w:t>rüzgar</w:t>
      </w:r>
      <w:proofErr w:type="gramEnd"/>
      <w:r w:rsidRPr="007F03D3">
        <w:t xml:space="preserve"> yönü, kıyıya uzaklık gibi parametreler iyot girdisinin yersel farklılıklarına neden olmaktadır. Bitkilere iyot havadan geçmektedir. </w:t>
      </w:r>
      <w:proofErr w:type="spellStart"/>
      <w:r w:rsidRPr="007F03D3">
        <w:t>İyotun</w:t>
      </w:r>
      <w:proofErr w:type="spellEnd"/>
      <w:r w:rsidRPr="007F03D3">
        <w:t xml:space="preserve"> toprağa geçmesi ise toprağın özelliğine ve morfolojiye bağlıdır.</w:t>
      </w:r>
    </w:p>
    <w:p w:rsidR="00C80A55" w:rsidRPr="007F03D3" w:rsidRDefault="00C80A55" w:rsidP="007F03D3"/>
    <w:p w:rsidR="00E92594" w:rsidRPr="007F03D3" w:rsidRDefault="002526C6" w:rsidP="007F03D3">
      <w:r w:rsidRPr="007F03D3">
        <w:drawing>
          <wp:inline distT="0" distB="0" distL="0" distR="0">
            <wp:extent cx="4897755" cy="27832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7755" cy="2783205"/>
                    </a:xfrm>
                    <a:prstGeom prst="rect">
                      <a:avLst/>
                    </a:prstGeom>
                    <a:noFill/>
                    <a:ln>
                      <a:noFill/>
                    </a:ln>
                  </pic:spPr>
                </pic:pic>
              </a:graphicData>
            </a:graphic>
          </wp:inline>
        </w:drawing>
      </w:r>
    </w:p>
    <w:p w:rsidR="00E92594" w:rsidRPr="007F03D3" w:rsidRDefault="00E92594" w:rsidP="007F03D3">
      <w:bookmarkStart w:id="16" w:name="_Toc2847808"/>
      <w:r w:rsidRPr="007F03D3">
        <w:t xml:space="preserve">Şek.6.1: İz elementlerin hava, su, toprak ortamındaki hareketi ve canlıya </w:t>
      </w:r>
      <w:proofErr w:type="spellStart"/>
      <w:r w:rsidRPr="007F03D3">
        <w:t>geşişi</w:t>
      </w:r>
      <w:proofErr w:type="spellEnd"/>
      <w:r w:rsidRPr="007F03D3">
        <w:t>.</w:t>
      </w:r>
      <w:bookmarkEnd w:id="16"/>
    </w:p>
    <w:p w:rsidR="00386690" w:rsidRPr="007F03D3" w:rsidRDefault="00386690" w:rsidP="007F03D3"/>
    <w:p w:rsidR="00386690" w:rsidRPr="007F03D3" w:rsidRDefault="00386690" w:rsidP="007F03D3">
      <w:bookmarkStart w:id="17" w:name="_Toc2847499"/>
      <w:r w:rsidRPr="007F03D3">
        <w:t>Çizelge 2. Minerallerin oluşun yerleri</w:t>
      </w:r>
      <w:bookmarkEnd w:id="17"/>
    </w:p>
    <w:tbl>
      <w:tblPr>
        <w:tblW w:w="8944" w:type="dxa"/>
        <w:tblInd w:w="-5" w:type="dxa"/>
        <w:tblCellMar>
          <w:left w:w="70" w:type="dxa"/>
          <w:right w:w="70" w:type="dxa"/>
        </w:tblCellMar>
        <w:tblLook w:val="04A0" w:firstRow="1" w:lastRow="0" w:firstColumn="1" w:lastColumn="0" w:noHBand="0" w:noVBand="1"/>
      </w:tblPr>
      <w:tblGrid>
        <w:gridCol w:w="1580"/>
        <w:gridCol w:w="1774"/>
        <w:gridCol w:w="1774"/>
        <w:gridCol w:w="2018"/>
        <w:gridCol w:w="1798"/>
      </w:tblGrid>
      <w:tr w:rsidR="00F06B57" w:rsidRPr="007F03D3" w:rsidTr="00E603A5">
        <w:trPr>
          <w:trHeight w:val="248"/>
        </w:trPr>
        <w:tc>
          <w:tcPr>
            <w:tcW w:w="1580" w:type="dxa"/>
            <w:tcBorders>
              <w:top w:val="single" w:sz="4" w:space="0" w:color="auto"/>
              <w:left w:val="single" w:sz="4" w:space="0" w:color="auto"/>
              <w:bottom w:val="nil"/>
              <w:right w:val="single" w:sz="4" w:space="0" w:color="auto"/>
            </w:tcBorders>
            <w:shd w:val="clear" w:color="000000" w:fill="DDEBF7"/>
            <w:noWrap/>
            <w:vAlign w:val="center"/>
            <w:hideMark/>
          </w:tcPr>
          <w:p w:rsidR="00E603A5" w:rsidRPr="007F03D3" w:rsidRDefault="00E603A5" w:rsidP="007F03D3">
            <w:r w:rsidRPr="007F03D3">
              <w:t>AD SOYAD</w:t>
            </w:r>
          </w:p>
        </w:tc>
        <w:tc>
          <w:tcPr>
            <w:tcW w:w="1774" w:type="dxa"/>
            <w:tcBorders>
              <w:top w:val="single" w:sz="4" w:space="0" w:color="auto"/>
              <w:left w:val="nil"/>
              <w:bottom w:val="nil"/>
              <w:right w:val="single" w:sz="4" w:space="0" w:color="auto"/>
            </w:tcBorders>
            <w:shd w:val="clear" w:color="000000" w:fill="DDEBF7"/>
            <w:noWrap/>
            <w:vAlign w:val="center"/>
            <w:hideMark/>
          </w:tcPr>
          <w:p w:rsidR="00E603A5" w:rsidRPr="007F03D3" w:rsidRDefault="00E603A5" w:rsidP="007F03D3">
            <w:r w:rsidRPr="007F03D3">
              <w:t>DEPARTMAN</w:t>
            </w:r>
          </w:p>
        </w:tc>
        <w:tc>
          <w:tcPr>
            <w:tcW w:w="1774" w:type="dxa"/>
            <w:tcBorders>
              <w:top w:val="single" w:sz="4" w:space="0" w:color="auto"/>
              <w:left w:val="nil"/>
              <w:bottom w:val="nil"/>
              <w:right w:val="single" w:sz="4" w:space="0" w:color="auto"/>
            </w:tcBorders>
            <w:shd w:val="clear" w:color="000000" w:fill="DDEBF7"/>
            <w:noWrap/>
            <w:vAlign w:val="center"/>
            <w:hideMark/>
          </w:tcPr>
          <w:p w:rsidR="00E603A5" w:rsidRPr="007F03D3" w:rsidRDefault="00E603A5" w:rsidP="007F03D3">
            <w:r w:rsidRPr="007F03D3">
              <w:t>GÖREVİ</w:t>
            </w:r>
          </w:p>
        </w:tc>
        <w:tc>
          <w:tcPr>
            <w:tcW w:w="2018" w:type="dxa"/>
            <w:tcBorders>
              <w:top w:val="single" w:sz="4" w:space="0" w:color="auto"/>
              <w:left w:val="nil"/>
              <w:bottom w:val="nil"/>
              <w:right w:val="single" w:sz="4" w:space="0" w:color="auto"/>
            </w:tcBorders>
            <w:shd w:val="clear" w:color="000000" w:fill="DDEBF7"/>
            <w:noWrap/>
            <w:vAlign w:val="center"/>
            <w:hideMark/>
          </w:tcPr>
          <w:p w:rsidR="00E603A5" w:rsidRPr="007F03D3" w:rsidRDefault="00E603A5" w:rsidP="007F03D3">
            <w:r w:rsidRPr="007F03D3">
              <w:t>D. TARİHİ</w:t>
            </w:r>
          </w:p>
        </w:tc>
        <w:tc>
          <w:tcPr>
            <w:tcW w:w="1798" w:type="dxa"/>
            <w:tcBorders>
              <w:top w:val="single" w:sz="4" w:space="0" w:color="auto"/>
              <w:left w:val="nil"/>
              <w:bottom w:val="nil"/>
              <w:right w:val="single" w:sz="4" w:space="0" w:color="auto"/>
            </w:tcBorders>
            <w:shd w:val="clear" w:color="000000" w:fill="DDEBF7"/>
            <w:noWrap/>
            <w:vAlign w:val="center"/>
            <w:hideMark/>
          </w:tcPr>
          <w:p w:rsidR="00E603A5" w:rsidRPr="007F03D3" w:rsidRDefault="00E603A5" w:rsidP="007F03D3">
            <w:r w:rsidRPr="007F03D3">
              <w:t>MAAŞI</w:t>
            </w:r>
          </w:p>
        </w:tc>
      </w:tr>
      <w:tr w:rsidR="00E603A5" w:rsidRPr="007F03D3" w:rsidTr="00E603A5">
        <w:trPr>
          <w:trHeight w:val="256"/>
        </w:trPr>
        <w:tc>
          <w:tcPr>
            <w:tcW w:w="1580" w:type="dxa"/>
            <w:tcBorders>
              <w:top w:val="single" w:sz="8" w:space="0" w:color="8497B0"/>
              <w:left w:val="single" w:sz="8" w:space="0" w:color="8497B0"/>
              <w:bottom w:val="single" w:sz="8" w:space="0" w:color="8497B0"/>
              <w:right w:val="single" w:sz="8" w:space="0" w:color="8497B0"/>
            </w:tcBorders>
            <w:shd w:val="clear" w:color="auto" w:fill="auto"/>
            <w:noWrap/>
            <w:vAlign w:val="center"/>
            <w:hideMark/>
          </w:tcPr>
          <w:p w:rsidR="00E603A5" w:rsidRPr="007F03D3" w:rsidRDefault="00E603A5" w:rsidP="007F03D3">
            <w:r w:rsidRPr="007F03D3">
              <w:t xml:space="preserve">ALİ </w:t>
            </w:r>
          </w:p>
        </w:tc>
        <w:tc>
          <w:tcPr>
            <w:tcW w:w="1774" w:type="dxa"/>
            <w:tcBorders>
              <w:top w:val="single" w:sz="8" w:space="0" w:color="8497B0"/>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ÜRETİM</w:t>
            </w:r>
          </w:p>
        </w:tc>
        <w:tc>
          <w:tcPr>
            <w:tcW w:w="1774" w:type="dxa"/>
            <w:tcBorders>
              <w:top w:val="single" w:sz="8" w:space="0" w:color="8497B0"/>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MÜDÜR</w:t>
            </w:r>
          </w:p>
        </w:tc>
        <w:tc>
          <w:tcPr>
            <w:tcW w:w="2018" w:type="dxa"/>
            <w:tcBorders>
              <w:top w:val="single" w:sz="8" w:space="0" w:color="8497B0"/>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6.10.1961</w:t>
            </w:r>
          </w:p>
        </w:tc>
        <w:tc>
          <w:tcPr>
            <w:tcW w:w="1798" w:type="dxa"/>
            <w:tcBorders>
              <w:top w:val="single" w:sz="8" w:space="0" w:color="8497B0"/>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1.000 ₺</w:t>
            </w:r>
          </w:p>
        </w:tc>
      </w:tr>
      <w:tr w:rsidR="00E603A5" w:rsidRPr="007F03D3" w:rsidTr="00E603A5">
        <w:trPr>
          <w:trHeight w:val="256"/>
        </w:trPr>
        <w:tc>
          <w:tcPr>
            <w:tcW w:w="1580" w:type="dxa"/>
            <w:tcBorders>
              <w:top w:val="nil"/>
              <w:left w:val="single" w:sz="8" w:space="0" w:color="8497B0"/>
              <w:bottom w:val="single" w:sz="8" w:space="0" w:color="8497B0"/>
              <w:right w:val="single" w:sz="8" w:space="0" w:color="8497B0"/>
            </w:tcBorders>
            <w:shd w:val="clear" w:color="auto" w:fill="auto"/>
            <w:noWrap/>
            <w:vAlign w:val="center"/>
            <w:hideMark/>
          </w:tcPr>
          <w:p w:rsidR="00E603A5" w:rsidRPr="007F03D3" w:rsidRDefault="00E603A5" w:rsidP="007F03D3">
            <w:r w:rsidRPr="007F03D3">
              <w:t>MURAT</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ÜRETİM</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MÜDÜR</w:t>
            </w:r>
          </w:p>
        </w:tc>
        <w:tc>
          <w:tcPr>
            <w:tcW w:w="201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10.12.1999</w:t>
            </w:r>
          </w:p>
        </w:tc>
        <w:tc>
          <w:tcPr>
            <w:tcW w:w="179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1.250 ₺</w:t>
            </w:r>
          </w:p>
        </w:tc>
      </w:tr>
      <w:tr w:rsidR="00E603A5" w:rsidRPr="007F03D3" w:rsidTr="00E603A5">
        <w:trPr>
          <w:trHeight w:val="256"/>
        </w:trPr>
        <w:tc>
          <w:tcPr>
            <w:tcW w:w="1580" w:type="dxa"/>
            <w:tcBorders>
              <w:top w:val="nil"/>
              <w:left w:val="single" w:sz="8" w:space="0" w:color="8497B0"/>
              <w:bottom w:val="single" w:sz="8" w:space="0" w:color="8497B0"/>
              <w:right w:val="single" w:sz="8" w:space="0" w:color="8497B0"/>
            </w:tcBorders>
            <w:shd w:val="clear" w:color="auto" w:fill="auto"/>
            <w:noWrap/>
            <w:vAlign w:val="center"/>
            <w:hideMark/>
          </w:tcPr>
          <w:p w:rsidR="00E603A5" w:rsidRPr="007F03D3" w:rsidRDefault="00E603A5" w:rsidP="007F03D3">
            <w:r w:rsidRPr="007F03D3">
              <w:t>HASAN</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DEPO</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ŞÖFOR</w:t>
            </w:r>
          </w:p>
        </w:tc>
        <w:tc>
          <w:tcPr>
            <w:tcW w:w="201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12.04.1967</w:t>
            </w:r>
          </w:p>
        </w:tc>
        <w:tc>
          <w:tcPr>
            <w:tcW w:w="179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1.450 ₺</w:t>
            </w:r>
          </w:p>
        </w:tc>
      </w:tr>
      <w:tr w:rsidR="00E603A5" w:rsidRPr="007F03D3" w:rsidTr="00E603A5">
        <w:trPr>
          <w:trHeight w:val="256"/>
        </w:trPr>
        <w:tc>
          <w:tcPr>
            <w:tcW w:w="1580" w:type="dxa"/>
            <w:tcBorders>
              <w:top w:val="nil"/>
              <w:left w:val="single" w:sz="8" w:space="0" w:color="8497B0"/>
              <w:bottom w:val="single" w:sz="8" w:space="0" w:color="8497B0"/>
              <w:right w:val="single" w:sz="8" w:space="0" w:color="8497B0"/>
            </w:tcBorders>
            <w:shd w:val="clear" w:color="auto" w:fill="auto"/>
            <w:noWrap/>
            <w:vAlign w:val="center"/>
            <w:hideMark/>
          </w:tcPr>
          <w:p w:rsidR="00E603A5" w:rsidRPr="007F03D3" w:rsidRDefault="00E603A5" w:rsidP="007F03D3">
            <w:r w:rsidRPr="007F03D3">
              <w:t xml:space="preserve">VELİ </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ÜRETİM</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MÜŞAVİR</w:t>
            </w:r>
          </w:p>
        </w:tc>
        <w:tc>
          <w:tcPr>
            <w:tcW w:w="201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22.12.2012</w:t>
            </w:r>
          </w:p>
        </w:tc>
        <w:tc>
          <w:tcPr>
            <w:tcW w:w="179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1.130 ₺</w:t>
            </w:r>
          </w:p>
        </w:tc>
      </w:tr>
      <w:tr w:rsidR="00E603A5" w:rsidRPr="007F03D3" w:rsidTr="00E603A5">
        <w:trPr>
          <w:trHeight w:val="256"/>
        </w:trPr>
        <w:tc>
          <w:tcPr>
            <w:tcW w:w="1580" w:type="dxa"/>
            <w:tcBorders>
              <w:top w:val="nil"/>
              <w:left w:val="single" w:sz="8" w:space="0" w:color="8497B0"/>
              <w:bottom w:val="single" w:sz="8" w:space="0" w:color="8497B0"/>
              <w:right w:val="single" w:sz="8" w:space="0" w:color="8497B0"/>
            </w:tcBorders>
            <w:shd w:val="clear" w:color="auto" w:fill="auto"/>
            <w:noWrap/>
            <w:vAlign w:val="center"/>
            <w:hideMark/>
          </w:tcPr>
          <w:p w:rsidR="00E603A5" w:rsidRPr="007F03D3" w:rsidRDefault="00E603A5" w:rsidP="007F03D3">
            <w:r w:rsidRPr="007F03D3">
              <w:t>AYŞE</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ÜRETİM</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ELEKTRİKÇİ</w:t>
            </w:r>
          </w:p>
        </w:tc>
        <w:tc>
          <w:tcPr>
            <w:tcW w:w="201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11.07.1998</w:t>
            </w:r>
          </w:p>
        </w:tc>
        <w:tc>
          <w:tcPr>
            <w:tcW w:w="179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1.350 ₺</w:t>
            </w:r>
          </w:p>
        </w:tc>
      </w:tr>
      <w:tr w:rsidR="00E603A5" w:rsidRPr="007F03D3" w:rsidTr="00E603A5">
        <w:trPr>
          <w:trHeight w:val="256"/>
        </w:trPr>
        <w:tc>
          <w:tcPr>
            <w:tcW w:w="1580" w:type="dxa"/>
            <w:tcBorders>
              <w:top w:val="nil"/>
              <w:left w:val="single" w:sz="8" w:space="0" w:color="8497B0"/>
              <w:bottom w:val="single" w:sz="8" w:space="0" w:color="8497B0"/>
              <w:right w:val="single" w:sz="8" w:space="0" w:color="8497B0"/>
            </w:tcBorders>
            <w:shd w:val="clear" w:color="auto" w:fill="auto"/>
            <w:noWrap/>
            <w:vAlign w:val="center"/>
            <w:hideMark/>
          </w:tcPr>
          <w:p w:rsidR="00E603A5" w:rsidRPr="007F03D3" w:rsidRDefault="00E603A5" w:rsidP="007F03D3">
            <w:r w:rsidRPr="007F03D3">
              <w:t>İLYADA</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ÜRETİM</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MÜDÜR</w:t>
            </w:r>
          </w:p>
        </w:tc>
        <w:tc>
          <w:tcPr>
            <w:tcW w:w="201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8.11.1978</w:t>
            </w:r>
          </w:p>
        </w:tc>
        <w:tc>
          <w:tcPr>
            <w:tcW w:w="179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1.700 ₺</w:t>
            </w:r>
          </w:p>
        </w:tc>
      </w:tr>
      <w:tr w:rsidR="00E603A5" w:rsidRPr="007F03D3" w:rsidTr="00E603A5">
        <w:trPr>
          <w:trHeight w:val="256"/>
        </w:trPr>
        <w:tc>
          <w:tcPr>
            <w:tcW w:w="1580" w:type="dxa"/>
            <w:tcBorders>
              <w:top w:val="nil"/>
              <w:left w:val="single" w:sz="8" w:space="0" w:color="8497B0"/>
              <w:bottom w:val="single" w:sz="8" w:space="0" w:color="8497B0"/>
              <w:right w:val="single" w:sz="8" w:space="0" w:color="8497B0"/>
            </w:tcBorders>
            <w:shd w:val="clear" w:color="auto" w:fill="auto"/>
            <w:noWrap/>
            <w:vAlign w:val="center"/>
            <w:hideMark/>
          </w:tcPr>
          <w:p w:rsidR="00E603A5" w:rsidRPr="007F03D3" w:rsidRDefault="00E603A5" w:rsidP="007F03D3">
            <w:r w:rsidRPr="007F03D3">
              <w:t>İLYADA</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MUHASEBE</w:t>
            </w:r>
          </w:p>
        </w:tc>
        <w:tc>
          <w:tcPr>
            <w:tcW w:w="1774"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MÜDÜR</w:t>
            </w:r>
          </w:p>
        </w:tc>
        <w:tc>
          <w:tcPr>
            <w:tcW w:w="201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9.11.1978</w:t>
            </w:r>
          </w:p>
        </w:tc>
        <w:tc>
          <w:tcPr>
            <w:tcW w:w="1798" w:type="dxa"/>
            <w:tcBorders>
              <w:top w:val="nil"/>
              <w:left w:val="nil"/>
              <w:bottom w:val="single" w:sz="8" w:space="0" w:color="8497B0"/>
              <w:right w:val="single" w:sz="8" w:space="0" w:color="8497B0"/>
            </w:tcBorders>
            <w:shd w:val="clear" w:color="auto" w:fill="auto"/>
            <w:noWrap/>
            <w:vAlign w:val="center"/>
            <w:hideMark/>
          </w:tcPr>
          <w:p w:rsidR="00E603A5" w:rsidRPr="007F03D3" w:rsidRDefault="00E603A5" w:rsidP="007F03D3">
            <w:r w:rsidRPr="007F03D3">
              <w:t>1.700 ₺</w:t>
            </w:r>
          </w:p>
        </w:tc>
      </w:tr>
    </w:tbl>
    <w:p w:rsidR="00354C14" w:rsidRPr="007F03D3" w:rsidRDefault="00354C14" w:rsidP="007F03D3"/>
    <w:p w:rsidR="00E92594" w:rsidRPr="007F03D3" w:rsidRDefault="00E92594" w:rsidP="007F03D3">
      <w:r w:rsidRPr="007F03D3">
        <w:t>Kural olarak masif kayaçlar düşük oranda iyot içerir. İyodun, toprak kalınlığıyla direk bir ilişki gös</w:t>
      </w:r>
      <w:r w:rsidR="001F095E" w:rsidRPr="007F03D3">
        <w:t>termesi de son derece doğaldır.</w:t>
      </w:r>
      <w:r w:rsidRPr="007F03D3">
        <w:t xml:space="preserve"> Toprak genel olarak tabanındaki ana kayaca göre 20 - 30 kat daha fazla iyot içerme</w:t>
      </w:r>
      <w:r w:rsidR="001F095E" w:rsidRPr="007F03D3">
        <w:t>ktedir. Topraktaki iyot miktarı</w:t>
      </w:r>
      <w:r w:rsidRPr="007F03D3">
        <w:t>, başta ince taneli malzemeye bağlıdır. Toprakta tane boyu &lt; 0.02 mm den itibaren</w:t>
      </w:r>
      <w:r w:rsidR="001F095E" w:rsidRPr="007F03D3">
        <w:t xml:space="preserve"> artmakta olup</w:t>
      </w:r>
      <w:r w:rsidRPr="007F03D3">
        <w:t xml:space="preserve">, ince taneli malzemenin tane boyu küçüldükçe içindeki iyot miktarı da artmaktadır. İyot miktarı topraktaki organik madde miktarına bağlıdır. Dünyada topraklar üzerine yapılmış en detaylı iyot jeokimyasından biri de şüphesiz meşhur toprak jeokimyacısı </w:t>
      </w:r>
      <w:proofErr w:type="spellStart"/>
      <w:r w:rsidRPr="007F03D3">
        <w:t>Vinagradov’dur</w:t>
      </w:r>
      <w:proofErr w:type="spellEnd"/>
      <w:r w:rsidRPr="007F03D3">
        <w:t>.</w:t>
      </w:r>
    </w:p>
    <w:p w:rsidR="00E92594" w:rsidRPr="007F03D3" w:rsidRDefault="00E92594" w:rsidP="007F03D3">
      <w:bookmarkStart w:id="18" w:name="bookmark0"/>
      <w:bookmarkStart w:id="19" w:name="_Toc349629888"/>
      <w:bookmarkStart w:id="20" w:name="_Toc349629999"/>
      <w:bookmarkStart w:id="21" w:name="_Toc2847802"/>
      <w:proofErr w:type="spellStart"/>
      <w:r w:rsidRPr="007F03D3">
        <w:lastRenderedPageBreak/>
        <w:t>Florozis</w:t>
      </w:r>
      <w:bookmarkEnd w:id="18"/>
      <w:bookmarkEnd w:id="19"/>
      <w:bookmarkEnd w:id="20"/>
      <w:bookmarkEnd w:id="21"/>
      <w:proofErr w:type="spellEnd"/>
    </w:p>
    <w:p w:rsidR="00E92594" w:rsidRPr="007F03D3" w:rsidRDefault="00E92594" w:rsidP="007F03D3">
      <w:r w:rsidRPr="007F03D3">
        <w:t xml:space="preserve">Yüksek miktarda flor alınmasıyla oluşan flor zehirlenmesi </w:t>
      </w:r>
      <w:proofErr w:type="spellStart"/>
      <w:r w:rsidRPr="007F03D3">
        <w:t>florozis</w:t>
      </w:r>
      <w:proofErr w:type="spellEnd"/>
      <w:r w:rsidRPr="007F03D3">
        <w:t xml:space="preserve"> olarak adlandırılmaktadır. </w:t>
      </w:r>
      <w:proofErr w:type="spellStart"/>
      <w:r w:rsidRPr="007F03D3">
        <w:t>Florozis</w:t>
      </w:r>
      <w:proofErr w:type="spellEnd"/>
      <w:r w:rsidRPr="007F03D3">
        <w:t xml:space="preserve"> oluşumunda bölgedeki flor temel değeri (</w:t>
      </w:r>
      <w:proofErr w:type="gramStart"/>
      <w:r w:rsidRPr="007F03D3">
        <w:t>background</w:t>
      </w:r>
      <w:proofErr w:type="gramEnd"/>
      <w:r w:rsidRPr="007F03D3">
        <w:t xml:space="preserve">) ile ilişkili olarak toprak, su ve bitkilerin içerdikleri flor konsantrasyonları önemli olmaktadır. Öte yandan endüstride yaygınca kullanılan flor atmosfere verilmekte ve böylelikle </w:t>
      </w:r>
      <w:proofErr w:type="spellStart"/>
      <w:r w:rsidRPr="007F03D3">
        <w:t>antropojenik</w:t>
      </w:r>
      <w:proofErr w:type="spellEnd"/>
      <w:r w:rsidRPr="007F03D3">
        <w:t xml:space="preserve"> kaynaklardan da yüksek oranda flor insan ve diğer canlı bünyelerine geçebilmektedir. Flor kullanan işkollarının başında demir çelik ve döküm, alüminyum, cam ve seramik, </w:t>
      </w:r>
      <w:proofErr w:type="spellStart"/>
      <w:r w:rsidRPr="007F03D3">
        <w:t>petro</w:t>
      </w:r>
      <w:proofErr w:type="spellEnd"/>
      <w:r w:rsidRPr="007F03D3">
        <w:t xml:space="preserve">-kimya iş kolları ve ilaç endüstrisi gelmektedir. Hayvanlarda da </w:t>
      </w:r>
      <w:proofErr w:type="spellStart"/>
      <w:r w:rsidRPr="007F03D3">
        <w:t>florozis</w:t>
      </w:r>
      <w:proofErr w:type="spellEnd"/>
      <w:r w:rsidRPr="007F03D3">
        <w:t xml:space="preserve"> hastalığı teşhis edilmekle birlikte burada esas olarak insanlar üzerindeki etkisi incelenecektir. Kronik flor zehirlenmesinde en önemli belirti diş ve kemiklerde görülür. Gelişmekte olan dişler aşırı flordan çok etkilenir. Dişler oluştuktan ve </w:t>
      </w:r>
      <w:proofErr w:type="spellStart"/>
      <w:r w:rsidRPr="007F03D3">
        <w:t>klasifiye</w:t>
      </w:r>
      <w:proofErr w:type="spellEnd"/>
      <w:r w:rsidRPr="007F03D3">
        <w:t xml:space="preserve"> olduktan sonra flor alımı dişleri etkilemez. Endemik </w:t>
      </w:r>
      <w:proofErr w:type="spellStart"/>
      <w:r w:rsidRPr="007F03D3">
        <w:t>florozis</w:t>
      </w:r>
      <w:proofErr w:type="spellEnd"/>
      <w:r w:rsidRPr="007F03D3">
        <w:t xml:space="preserve"> görülen bir bölgenin çocuklarının %90 inde diş </w:t>
      </w:r>
      <w:proofErr w:type="spellStart"/>
      <w:r w:rsidRPr="007F03D3">
        <w:t>florozisi</w:t>
      </w:r>
      <w:proofErr w:type="spellEnd"/>
      <w:r w:rsidRPr="007F03D3">
        <w:t xml:space="preserve"> saptanmıştır. Bulgular özellikle 10-14 yaş aralığında artmaktadır. Dişlerde </w:t>
      </w:r>
      <w:proofErr w:type="spellStart"/>
      <w:r w:rsidRPr="007F03D3">
        <w:t>benekleşme</w:t>
      </w:r>
      <w:proofErr w:type="spellEnd"/>
      <w:r w:rsidRPr="007F03D3">
        <w:t xml:space="preserve">, düşe sarı ve kahverengi çizgiler, mine tabakasının erozyonu, yumuşama ve aşınmadır. </w:t>
      </w:r>
      <w:proofErr w:type="spellStart"/>
      <w:r w:rsidRPr="007F03D3">
        <w:t>Florozisin</w:t>
      </w:r>
      <w:proofErr w:type="spellEnd"/>
      <w:r w:rsidRPr="007F03D3">
        <w:t xml:space="preserve"> iskelet üzerine etkileri ise daha geç ortaya çıkar. Yüksek düzeyde alınan flor kemiklerde </w:t>
      </w:r>
      <w:proofErr w:type="spellStart"/>
      <w:r w:rsidRPr="007F03D3">
        <w:t>hidroksiapatit</w:t>
      </w:r>
      <w:proofErr w:type="spellEnd"/>
      <w:r w:rsidRPr="007F03D3">
        <w:t xml:space="preserve"> kristallerindeki OH - iyonlarıyla yer değiştirmektedir. Böylelikle kalsiyum </w:t>
      </w:r>
      <w:proofErr w:type="spellStart"/>
      <w:r w:rsidRPr="007F03D3">
        <w:t>florapatiti</w:t>
      </w:r>
      <w:proofErr w:type="spellEnd"/>
      <w:r w:rsidRPr="007F03D3">
        <w:t xml:space="preserve"> şeklinde kemikte birikmektedir.</w:t>
      </w:r>
      <w:r w:rsidRPr="007F03D3">
        <w:tab/>
        <w:t>En tipik belirtileri, hastaların güçlük</w:t>
      </w:r>
      <w:r w:rsidR="001F095E" w:rsidRPr="007F03D3">
        <w:t xml:space="preserve">le hareket etmeleridir. Omurga, </w:t>
      </w:r>
      <w:r w:rsidRPr="007F03D3">
        <w:t xml:space="preserve">kalça ve dizlerde şekil bozukluğu ilerler (Fidancı, 1997). İlerlemiş iskelet </w:t>
      </w:r>
      <w:proofErr w:type="spellStart"/>
      <w:r w:rsidRPr="007F03D3">
        <w:t>florozisi</w:t>
      </w:r>
      <w:proofErr w:type="spellEnd"/>
      <w:r w:rsidRPr="007F03D3">
        <w:t xml:space="preserve"> özellikle omurların bütünlüğünün bozulması ve omuriliğin mekanik baskıya uğraması sonucu çoğu kez nörolojik </w:t>
      </w:r>
      <w:proofErr w:type="spellStart"/>
      <w:r w:rsidRPr="007F03D3">
        <w:t>septomlarla</w:t>
      </w:r>
      <w:proofErr w:type="spellEnd"/>
      <w:r w:rsidRPr="007F03D3">
        <w:t xml:space="preserve"> beraber görülmektedir.</w:t>
      </w:r>
    </w:p>
    <w:p w:rsidR="00386690" w:rsidRPr="007F03D3" w:rsidRDefault="00386690" w:rsidP="007F03D3"/>
    <w:p w:rsidR="00386690" w:rsidRPr="007F03D3" w:rsidRDefault="00386690" w:rsidP="007F03D3">
      <w:r w:rsidRPr="007F03D3">
        <w:lastRenderedPageBreak/>
        <w:drawing>
          <wp:inline distT="0" distB="0" distL="0" distR="0">
            <wp:extent cx="5769610" cy="3295650"/>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478B3.tmp"/>
                    <pic:cNvPicPr/>
                  </pic:nvPicPr>
                  <pic:blipFill>
                    <a:blip r:embed="rId10">
                      <a:extLst>
                        <a:ext uri="{28A0092B-C50C-407E-A947-70E740481C1C}">
                          <a14:useLocalDpi xmlns:a14="http://schemas.microsoft.com/office/drawing/2010/main" val="0"/>
                        </a:ext>
                      </a:extLst>
                    </a:blip>
                    <a:stretch>
                      <a:fillRect/>
                    </a:stretch>
                  </pic:blipFill>
                  <pic:spPr>
                    <a:xfrm>
                      <a:off x="0" y="0"/>
                      <a:ext cx="5769610" cy="3295650"/>
                    </a:xfrm>
                    <a:prstGeom prst="rect">
                      <a:avLst/>
                    </a:prstGeom>
                  </pic:spPr>
                </pic:pic>
              </a:graphicData>
            </a:graphic>
          </wp:inline>
        </w:drawing>
      </w:r>
    </w:p>
    <w:p w:rsidR="00386690" w:rsidRPr="007F03D3" w:rsidRDefault="00386690" w:rsidP="007F03D3">
      <w:bookmarkStart w:id="22" w:name="_Toc2847809"/>
      <w:r w:rsidRPr="007F03D3">
        <w:t>Şekil 6.3. Minerallerin sağlık için faydaları</w:t>
      </w:r>
      <w:bookmarkEnd w:id="22"/>
    </w:p>
    <w:p w:rsidR="00E92594" w:rsidRPr="007F03D3" w:rsidRDefault="00E92594" w:rsidP="007F03D3">
      <w:r w:rsidRPr="007F03D3">
        <w:t xml:space="preserve">Flor yeraltı sularında 1 - 25 </w:t>
      </w:r>
      <w:proofErr w:type="spellStart"/>
      <w:r w:rsidRPr="007F03D3">
        <w:t>ppm</w:t>
      </w:r>
      <w:proofErr w:type="spellEnd"/>
      <w:r w:rsidRPr="007F03D3">
        <w:t xml:space="preserve"> arasındadır. Dünya Sağlık Örgütü (WHO) , içme sularında 1.5 </w:t>
      </w:r>
      <w:proofErr w:type="spellStart"/>
      <w:r w:rsidR="001F095E" w:rsidRPr="007F03D3">
        <w:t>ppm</w:t>
      </w:r>
      <w:proofErr w:type="spellEnd"/>
      <w:r w:rsidR="001F095E" w:rsidRPr="007F03D3">
        <w:t xml:space="preserve"> kadar flora müsaade etmekte</w:t>
      </w:r>
      <w:r w:rsidRPr="007F03D3">
        <w:t>, bunun üzerindeki miktarların flor zehirlenmesine yol açacağını bildirmektedir (</w:t>
      </w:r>
      <w:r w:rsidR="001F095E" w:rsidRPr="007F03D3">
        <w:t xml:space="preserve"> WHO, 1984 ) . Bununla birlikte</w:t>
      </w:r>
      <w:r w:rsidRPr="007F03D3">
        <w:t xml:space="preserve">, iklime bağlı olarak günlük su ihtiyacının fazla olduğu bölgelerde bu değerde flor alımının </w:t>
      </w:r>
      <w:proofErr w:type="spellStart"/>
      <w:r w:rsidRPr="007F03D3">
        <w:t>florozise</w:t>
      </w:r>
      <w:proofErr w:type="spellEnd"/>
      <w:r w:rsidRPr="007F03D3">
        <w:t xml:space="preserve"> neden olacağı belirtilmiştir. Bu nedenle iklime bağlı olarak içme sularındaki </w:t>
      </w:r>
      <w:proofErr w:type="gramStart"/>
      <w:r w:rsidRPr="007F03D3">
        <w:t>optimum</w:t>
      </w:r>
      <w:proofErr w:type="gramEnd"/>
      <w:r w:rsidRPr="007F03D3">
        <w:t xml:space="preserve"> flor miktarı sıcak iklimlerde 0.7 </w:t>
      </w:r>
      <w:proofErr w:type="spellStart"/>
      <w:r w:rsidRPr="007F03D3">
        <w:t>ppm</w:t>
      </w:r>
      <w:proofErr w:type="spellEnd"/>
      <w:r w:rsidRPr="007F03D3">
        <w:t xml:space="preserve">, soğuk iklimlerde ise 1.2 </w:t>
      </w:r>
      <w:proofErr w:type="spellStart"/>
      <w:r w:rsidRPr="007F03D3">
        <w:t>ppm</w:t>
      </w:r>
      <w:proofErr w:type="spellEnd"/>
      <w:r w:rsidRPr="007F03D3">
        <w:t xml:space="preserve"> olarak bildirilmiştir. Sulardaki 2.5 - 4 </w:t>
      </w:r>
      <w:proofErr w:type="spellStart"/>
      <w:r w:rsidRPr="007F03D3">
        <w:t>ppm</w:t>
      </w:r>
      <w:proofErr w:type="spellEnd"/>
      <w:r w:rsidRPr="007F03D3">
        <w:t xml:space="preserve"> arasındaki flor değerleri </w:t>
      </w:r>
      <w:proofErr w:type="spellStart"/>
      <w:r w:rsidRPr="007F03D3">
        <w:t>florozisin</w:t>
      </w:r>
      <w:proofErr w:type="spellEnd"/>
      <w:r w:rsidRPr="007F03D3">
        <w:t xml:space="preserve"> klinik belirtileri için yeterli olabilmektedir. Türkiye’ deki </w:t>
      </w:r>
      <w:proofErr w:type="spellStart"/>
      <w:r w:rsidRPr="007F03D3">
        <w:t>florozis</w:t>
      </w:r>
      <w:proofErr w:type="spellEnd"/>
      <w:r w:rsidRPr="007F03D3">
        <w:t xml:space="preserve"> olgusu (Fidancı, 1997) tarafından ayrıntılı irdelenmekte ve burada geniş bir re</w:t>
      </w:r>
      <w:r w:rsidR="001F095E" w:rsidRPr="007F03D3">
        <w:t>ferans listesi de bulunmaktadır</w:t>
      </w:r>
      <w:r w:rsidRPr="007F03D3">
        <w:t xml:space="preserve">. Özellikle </w:t>
      </w:r>
      <w:proofErr w:type="spellStart"/>
      <w:r w:rsidRPr="007F03D3">
        <w:t>florozis</w:t>
      </w:r>
      <w:proofErr w:type="spellEnd"/>
      <w:r w:rsidRPr="007F03D3">
        <w:t xml:space="preserve"> vakası görülen suların flor değerleri hakkında son derece farklı değerler bulunmaktadır. Bununla birlikte bu değerler </w:t>
      </w:r>
      <w:proofErr w:type="spellStart"/>
      <w:r w:rsidRPr="007F03D3">
        <w:t>florozisi</w:t>
      </w:r>
      <w:proofErr w:type="spellEnd"/>
      <w:r w:rsidRPr="007F03D3">
        <w:t xml:space="preserve"> vakasını oluşturacak düzeyde yük</w:t>
      </w:r>
      <w:r w:rsidR="001F095E" w:rsidRPr="007F03D3">
        <w:t>sektir. Örneğin Doğu Anadolu’da</w:t>
      </w:r>
      <w:r w:rsidRPr="007F03D3">
        <w:t xml:space="preserve">, Ağrı ili Doğu Beyazıt ilçesi sularının flor içeriği Şendil ve </w:t>
      </w:r>
      <w:proofErr w:type="spellStart"/>
      <w:r w:rsidRPr="007F03D3">
        <w:t>Bayşu</w:t>
      </w:r>
      <w:proofErr w:type="spellEnd"/>
      <w:r w:rsidRPr="007F03D3">
        <w:t xml:space="preserve"> ( 1973) göre 10.3-12.5 </w:t>
      </w:r>
      <w:proofErr w:type="spellStart"/>
      <w:proofErr w:type="gramStart"/>
      <w:r w:rsidRPr="007F03D3">
        <w:t>ppm</w:t>
      </w:r>
      <w:proofErr w:type="spellEnd"/>
      <w:r w:rsidRPr="007F03D3">
        <w:t xml:space="preserve"> ,</w:t>
      </w:r>
      <w:proofErr w:type="gramEnd"/>
    </w:p>
    <w:p w:rsidR="00E603A5" w:rsidRPr="007F03D3" w:rsidRDefault="00E603A5" w:rsidP="007F03D3">
      <w:r w:rsidRPr="007F03D3">
        <w:lastRenderedPageBreak/>
        <w:drawing>
          <wp:inline distT="0" distB="0" distL="0" distR="0" wp14:anchorId="1B2B0A86" wp14:editId="5D3F6C54">
            <wp:extent cx="4897755" cy="33477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7755" cy="3347720"/>
                    </a:xfrm>
                    <a:prstGeom prst="rect">
                      <a:avLst/>
                    </a:prstGeom>
                    <a:noFill/>
                    <a:ln>
                      <a:noFill/>
                    </a:ln>
                  </pic:spPr>
                </pic:pic>
              </a:graphicData>
            </a:graphic>
          </wp:inline>
        </w:drawing>
      </w:r>
    </w:p>
    <w:p w:rsidR="00E603A5" w:rsidRPr="007F03D3" w:rsidRDefault="00E603A5" w:rsidP="007F03D3">
      <w:bookmarkStart w:id="23" w:name="_Toc2847810"/>
      <w:r w:rsidRPr="007F03D3">
        <w:t>Şekil.6.2: Florun insan için yaralı ve zararlı olduğu doz değerleri</w:t>
      </w:r>
      <w:bookmarkEnd w:id="23"/>
    </w:p>
    <w:p w:rsidR="00E92594" w:rsidRPr="007F03D3" w:rsidRDefault="00E92594" w:rsidP="007F03D3">
      <w:r w:rsidRPr="007F03D3">
        <w:t xml:space="preserve">Oruç, (1977) göre, 6.5 - 12.5 </w:t>
      </w:r>
      <w:proofErr w:type="spellStart"/>
      <w:r w:rsidRPr="007F03D3">
        <w:t>ppm</w:t>
      </w:r>
      <w:proofErr w:type="spellEnd"/>
      <w:r w:rsidRPr="007F03D3">
        <w:t xml:space="preserve"> olarak belirlenmiştir. Van ili Çaldıran ilçesi köyleri sularında Şendil ve </w:t>
      </w:r>
      <w:proofErr w:type="spellStart"/>
      <w:r w:rsidRPr="007F03D3">
        <w:t>Bayşu</w:t>
      </w:r>
      <w:proofErr w:type="spellEnd"/>
      <w:r w:rsidRPr="007F03D3">
        <w:t xml:space="preserve"> ( 1973) 5.7 - 15.20 </w:t>
      </w:r>
      <w:proofErr w:type="spellStart"/>
      <w:proofErr w:type="gramStart"/>
      <w:r w:rsidRPr="007F03D3">
        <w:t>ppm</w:t>
      </w:r>
      <w:proofErr w:type="spellEnd"/>
      <w:r w:rsidRPr="007F03D3">
        <w:t xml:space="preserve"> , Oruç</w:t>
      </w:r>
      <w:proofErr w:type="gramEnd"/>
      <w:r w:rsidRPr="007F03D3">
        <w:t xml:space="preserve"> (1997) , 2.0 - 7.5 </w:t>
      </w:r>
      <w:proofErr w:type="spellStart"/>
      <w:r w:rsidRPr="007F03D3">
        <w:t>ppm</w:t>
      </w:r>
      <w:proofErr w:type="spellEnd"/>
      <w:r w:rsidRPr="007F03D3">
        <w:t xml:space="preserve">, Ergun ve </w:t>
      </w:r>
      <w:proofErr w:type="spellStart"/>
      <w:r w:rsidRPr="007F03D3">
        <w:t>diğ</w:t>
      </w:r>
      <w:proofErr w:type="spellEnd"/>
      <w:r w:rsidRPr="007F03D3">
        <w:t xml:space="preserve">. (1987) ise 6.67 - 1.94 </w:t>
      </w:r>
      <w:proofErr w:type="spellStart"/>
      <w:r w:rsidRPr="007F03D3">
        <w:t>ppm</w:t>
      </w:r>
      <w:proofErr w:type="spellEnd"/>
      <w:r w:rsidRPr="007F03D3">
        <w:t xml:space="preserve"> flor değerleri tespit edilmiştir.</w:t>
      </w:r>
    </w:p>
    <w:p w:rsidR="00E92594" w:rsidRPr="007F03D3" w:rsidRDefault="00E92594" w:rsidP="007F03D3">
      <w:r w:rsidRPr="007F03D3">
        <w:t xml:space="preserve">Bir diğer flor </w:t>
      </w:r>
      <w:proofErr w:type="gramStart"/>
      <w:r w:rsidRPr="007F03D3">
        <w:t>anomalisi</w:t>
      </w:r>
      <w:proofErr w:type="gramEnd"/>
      <w:r w:rsidRPr="007F03D3">
        <w:t xml:space="preserve"> gözlenene Eskişehir ili Beylikova ilçesi </w:t>
      </w:r>
      <w:proofErr w:type="spellStart"/>
      <w:r w:rsidRPr="007F03D3">
        <w:t>Kızılcaören</w:t>
      </w:r>
      <w:proofErr w:type="spellEnd"/>
      <w:r w:rsidRPr="007F03D3">
        <w:t xml:space="preserve"> köyündeki içme sularında Uslu, (1982 ) 3.9 - 4.8 </w:t>
      </w:r>
      <w:proofErr w:type="spellStart"/>
      <w:r w:rsidRPr="007F03D3">
        <w:t>ppm</w:t>
      </w:r>
      <w:proofErr w:type="spellEnd"/>
      <w:r w:rsidRPr="007F03D3">
        <w:t xml:space="preserve">, Fidancı ve </w:t>
      </w:r>
      <w:proofErr w:type="spellStart"/>
      <w:r w:rsidRPr="007F03D3">
        <w:t>diğ</w:t>
      </w:r>
      <w:proofErr w:type="spellEnd"/>
      <w:r w:rsidRPr="007F03D3">
        <w:t xml:space="preserve">. ( 1994) ise 2.0 - 9.2 </w:t>
      </w:r>
      <w:proofErr w:type="spellStart"/>
      <w:r w:rsidRPr="007F03D3">
        <w:t>ppm</w:t>
      </w:r>
      <w:proofErr w:type="spellEnd"/>
      <w:r w:rsidRPr="007F03D3">
        <w:t xml:space="preserve"> değerlerini elde etmişlerdir. Bu bölgede flüorit yatakları bulunmaktadır. </w:t>
      </w:r>
      <w:proofErr w:type="spellStart"/>
      <w:r w:rsidRPr="007F03D3">
        <w:t>Kızılcaören</w:t>
      </w:r>
      <w:proofErr w:type="spellEnd"/>
      <w:r w:rsidRPr="007F03D3">
        <w:t xml:space="preserve"> su örnekleri kronik </w:t>
      </w:r>
      <w:proofErr w:type="spellStart"/>
      <w:r w:rsidRPr="007F03D3">
        <w:t>florozis</w:t>
      </w:r>
      <w:proofErr w:type="spellEnd"/>
      <w:r w:rsidRPr="007F03D3">
        <w:t xml:space="preserve"> oluşturac</w:t>
      </w:r>
      <w:r w:rsidR="001F095E" w:rsidRPr="007F03D3">
        <w:t>ak düzeydedir. Bu sular tarımda</w:t>
      </w:r>
      <w:r w:rsidRPr="007F03D3">
        <w:t xml:space="preserve">, hayvancılıkta ve içme suyu olarak da kullanılmaktadır. 1994 yılında DSİ tarafından 7 km uzaktaki bölgeden buraya getirilen ve köyde oluşturulan şebekeye verilen sularda 0.2- 0.3 </w:t>
      </w:r>
      <w:proofErr w:type="spellStart"/>
      <w:r w:rsidRPr="007F03D3">
        <w:t>ppm</w:t>
      </w:r>
      <w:proofErr w:type="spellEnd"/>
      <w:r w:rsidRPr="007F03D3">
        <w:t xml:space="preserve"> gibi düşük F değerleri saptanmıştır. Sulardaki flor içeriği ile bölgedeki </w:t>
      </w:r>
      <w:proofErr w:type="spellStart"/>
      <w:r w:rsidRPr="007F03D3">
        <w:t>mineralizasyonlar</w:t>
      </w:r>
      <w:proofErr w:type="spellEnd"/>
      <w:r w:rsidRPr="007F03D3">
        <w:t xml:space="preserve"> arasında yakın bir ilgi vardır. </w:t>
      </w:r>
      <w:proofErr w:type="spellStart"/>
      <w:r w:rsidRPr="007F03D3">
        <w:t>Beylikören</w:t>
      </w:r>
      <w:proofErr w:type="spellEnd"/>
      <w:r w:rsidRPr="007F03D3">
        <w:t xml:space="preserve"> </w:t>
      </w:r>
      <w:proofErr w:type="spellStart"/>
      <w:r w:rsidRPr="007F03D3">
        <w:t>Kızılcaören</w:t>
      </w:r>
      <w:proofErr w:type="spellEnd"/>
      <w:r w:rsidRPr="007F03D3">
        <w:t xml:space="preserve"> Flüorit sahası Türkiye ‘</w:t>
      </w:r>
      <w:proofErr w:type="spellStart"/>
      <w:r w:rsidRPr="007F03D3">
        <w:t>nin</w:t>
      </w:r>
      <w:proofErr w:type="spellEnd"/>
      <w:r w:rsidRPr="007F03D3">
        <w:t xml:space="preserve"> önemli flüorit alanlarındandır. Bir diğer ikinci öneme sahip flüorit yatakları Kırşehir ilinin Kaman ilçesine bağlı Bayındır bölgesindedir. Buradaki sulardan da ortalama 2.6 </w:t>
      </w:r>
      <w:proofErr w:type="spellStart"/>
      <w:r w:rsidRPr="007F03D3">
        <w:t>ppm</w:t>
      </w:r>
      <w:proofErr w:type="spellEnd"/>
      <w:r w:rsidRPr="007F03D3">
        <w:t xml:space="preserve"> gibi yüksek flor değerleri elde edilmiştir. Bu alanda sadece suda değil, topraklarda ve bitkilerde görece yüksek flor değerleri saptanmıştır.</w:t>
      </w:r>
    </w:p>
    <w:p w:rsidR="00386690" w:rsidRPr="007F03D3" w:rsidRDefault="00386690" w:rsidP="007F03D3"/>
    <w:p w:rsidR="00354C14" w:rsidRPr="007F03D3" w:rsidRDefault="00354C14" w:rsidP="007F03D3"/>
    <w:p w:rsidR="00386690" w:rsidRPr="007F03D3" w:rsidRDefault="00386690" w:rsidP="007F03D3">
      <w:bookmarkStart w:id="24" w:name="_Toc2847500"/>
      <w:r w:rsidRPr="007F03D3">
        <w:t>Çizelge 6.1. Sağlık açısından jeolojik veriler</w:t>
      </w:r>
      <w:bookmarkEnd w:id="24"/>
    </w:p>
    <w:p w:rsidR="00386690" w:rsidRPr="007F03D3" w:rsidRDefault="00A91D91" w:rsidP="007F03D3">
      <w:r w:rsidRPr="007F03D3">
        <w:lastRenderedPageBreak/>
        <w:drawing>
          <wp:inline distT="0" distB="0" distL="0" distR="0">
            <wp:extent cx="5769610" cy="292227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610" cy="2922270"/>
                    </a:xfrm>
                    <a:prstGeom prst="rect">
                      <a:avLst/>
                    </a:prstGeom>
                    <a:noFill/>
                    <a:ln>
                      <a:noFill/>
                    </a:ln>
                  </pic:spPr>
                </pic:pic>
              </a:graphicData>
            </a:graphic>
          </wp:inline>
        </w:drawing>
      </w:r>
    </w:p>
    <w:p w:rsidR="00A91D91" w:rsidRPr="007F03D3" w:rsidRDefault="00A91D91" w:rsidP="007F03D3"/>
    <w:p w:rsidR="00E92594" w:rsidRPr="007F03D3" w:rsidRDefault="00E92594" w:rsidP="007F03D3">
      <w:r w:rsidRPr="007F03D3">
        <w:t xml:space="preserve">Endüstriyel faaliyetlerle ilişkili olarak, (Örneğin Muğla ili Yatağan termik santralinde yakılan linyitlere ve havada artan flora bağlı olarak) bölgede </w:t>
      </w:r>
      <w:proofErr w:type="spellStart"/>
      <w:r w:rsidRPr="007F03D3">
        <w:t>florozis</w:t>
      </w:r>
      <w:proofErr w:type="spellEnd"/>
      <w:r w:rsidRPr="007F03D3">
        <w:t xml:space="preserve"> vakası tespit edilmiştir ( Fidancı ve </w:t>
      </w:r>
      <w:proofErr w:type="spellStart"/>
      <w:r w:rsidRPr="007F03D3">
        <w:t>diğ</w:t>
      </w:r>
      <w:proofErr w:type="spellEnd"/>
      <w:r w:rsidRPr="007F03D3">
        <w:t xml:space="preserve">. 1997). Bundan başka Seydişehir de hayvanlarda görülen şiddetli </w:t>
      </w:r>
      <w:proofErr w:type="spellStart"/>
      <w:r w:rsidRPr="007F03D3">
        <w:t>florozis</w:t>
      </w:r>
      <w:proofErr w:type="spellEnd"/>
      <w:r w:rsidRPr="007F03D3">
        <w:t xml:space="preserve"> fabrikadan çevreye yayılan </w:t>
      </w:r>
      <w:proofErr w:type="gramStart"/>
      <w:r w:rsidRPr="007F03D3">
        <w:t>partiküllerle</w:t>
      </w:r>
      <w:proofErr w:type="gramEnd"/>
      <w:r w:rsidRPr="007F03D3">
        <w:t xml:space="preserve"> ilişkili olduğu düşünülmektedir. Kirl</w:t>
      </w:r>
      <w:r w:rsidR="001F095E" w:rsidRPr="007F03D3">
        <w:t>enen bitkilerden çevreye ulaşan</w:t>
      </w:r>
      <w:r w:rsidRPr="007F03D3">
        <w:t xml:space="preserve">, Seydişehir Alüminyum Fabrikası’nın fabrika atık sularında 1 </w:t>
      </w:r>
      <w:proofErr w:type="spellStart"/>
      <w:r w:rsidRPr="007F03D3">
        <w:t>ppm</w:t>
      </w:r>
      <w:proofErr w:type="spellEnd"/>
      <w:r w:rsidRPr="007F03D3">
        <w:t xml:space="preserve"> civarında flor ölçülmüştür. Bu atıkların biriktiği Bahçelievler mahallesindeki Kırmızı Çamur Gölü sularında 120- 130 </w:t>
      </w:r>
      <w:proofErr w:type="spellStart"/>
      <w:r w:rsidRPr="007F03D3">
        <w:t>ppm</w:t>
      </w:r>
      <w:proofErr w:type="spellEnd"/>
      <w:r w:rsidRPr="007F03D3">
        <w:t xml:space="preserve"> flor bulunmuştur. Şimdilik çevreye bir zararı olmayan florc</w:t>
      </w:r>
      <w:r w:rsidR="001F095E" w:rsidRPr="007F03D3">
        <w:t>a zengin atık çamur birikintisi</w:t>
      </w:r>
      <w:r w:rsidRPr="007F03D3">
        <w:t xml:space="preserve">, sadece Türkiye’nin değil aynı zamanda diğer ülkelerin de henüz çözüm bulamadığı bir </w:t>
      </w:r>
      <w:r w:rsidR="001F095E" w:rsidRPr="007F03D3">
        <w:t>atık türüdür. Bu atıktan hem Ti</w:t>
      </w:r>
      <w:r w:rsidRPr="007F03D3">
        <w:t>, V, gibi elementlerin yan ürün olarak kazanılması hem de çevreye zarar vermeyecek şekilde depolanması üzerine uluslararası araştırmalar devam etmektedir.</w:t>
      </w:r>
    </w:p>
    <w:p w:rsidR="00E92594" w:rsidRPr="007F03D3" w:rsidRDefault="00E92594" w:rsidP="007F03D3">
      <w:bookmarkStart w:id="25" w:name="bookmark1"/>
      <w:bookmarkStart w:id="26" w:name="_Toc349629889"/>
      <w:bookmarkStart w:id="27" w:name="_Toc349630000"/>
      <w:bookmarkStart w:id="28" w:name="_Toc2847803"/>
      <w:r w:rsidRPr="007F03D3">
        <w:t>Akciğer</w:t>
      </w:r>
      <w:r w:rsidRPr="007F03D3">
        <w:tab/>
        <w:t>kanseri</w:t>
      </w:r>
      <w:bookmarkEnd w:id="25"/>
      <w:bookmarkEnd w:id="26"/>
      <w:bookmarkEnd w:id="27"/>
      <w:bookmarkEnd w:id="28"/>
    </w:p>
    <w:p w:rsidR="00E92594" w:rsidRPr="007F03D3" w:rsidRDefault="00354C14" w:rsidP="007F03D3">
      <w:r w:rsidRPr="007F03D3">
        <w:drawing>
          <wp:anchor distT="0" distB="0" distL="114300" distR="114300" simplePos="0" relativeHeight="251658240" behindDoc="0" locked="0" layoutInCell="1" allowOverlap="1">
            <wp:simplePos x="0" y="0"/>
            <wp:positionH relativeFrom="margin">
              <wp:align>right</wp:align>
            </wp:positionH>
            <wp:positionV relativeFrom="paragraph">
              <wp:posOffset>9705</wp:posOffset>
            </wp:positionV>
            <wp:extent cx="1614115" cy="1394008"/>
            <wp:effectExtent l="0" t="0" r="571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45D83.tmp"/>
                    <pic:cNvPicPr/>
                  </pic:nvPicPr>
                  <pic:blipFill>
                    <a:blip r:embed="rId13">
                      <a:extLst>
                        <a:ext uri="{28A0092B-C50C-407E-A947-70E740481C1C}">
                          <a14:useLocalDpi xmlns:a14="http://schemas.microsoft.com/office/drawing/2010/main" val="0"/>
                        </a:ext>
                      </a:extLst>
                    </a:blip>
                    <a:stretch>
                      <a:fillRect/>
                    </a:stretch>
                  </pic:blipFill>
                  <pic:spPr>
                    <a:xfrm>
                      <a:off x="0" y="0"/>
                      <a:ext cx="1614115" cy="1394008"/>
                    </a:xfrm>
                    <a:prstGeom prst="rect">
                      <a:avLst/>
                    </a:prstGeom>
                  </pic:spPr>
                </pic:pic>
              </a:graphicData>
            </a:graphic>
            <wp14:sizeRelH relativeFrom="page">
              <wp14:pctWidth>0</wp14:pctWidth>
            </wp14:sizeRelH>
            <wp14:sizeRelV relativeFrom="page">
              <wp14:pctHeight>0</wp14:pctHeight>
            </wp14:sizeRelV>
          </wp:anchor>
        </w:drawing>
      </w:r>
      <w:r w:rsidR="00E92594" w:rsidRPr="007F03D3">
        <w:t xml:space="preserve">Pek çok akciğer kanseri ile jeolojik ortam veya malzeme arasında bir ilişki bulunur. Kanser etmeninin başında asbest ve </w:t>
      </w:r>
      <w:proofErr w:type="spellStart"/>
      <w:r w:rsidR="00E92594" w:rsidRPr="007F03D3">
        <w:t>zeolit</w:t>
      </w:r>
      <w:proofErr w:type="spellEnd"/>
      <w:r w:rsidR="00E92594" w:rsidRPr="007F03D3">
        <w:t xml:space="preserve"> gibi lifsi minerallerin akciğerde yaptığı fiziksel tahribat ile radon gazı ve diğer doğal radyasyon kaynaklarından soluma yoluyla akciğerlere alınan radyoaktif etkiler gelmektedir. Bunlar içinde özellikle Nevşehir’e bağlı Gülşehir İlçesinin Tuzköy yerleşim alanında görülen akciğer kanseri vakası, dünyanın en yoğun kanser vakası olarak bilinir. Burada akciğer kanseri olmuş hastaların akciğerlerinde </w:t>
      </w:r>
      <w:proofErr w:type="spellStart"/>
      <w:r w:rsidR="00E92594" w:rsidRPr="007F03D3">
        <w:t>erionit</w:t>
      </w:r>
      <w:proofErr w:type="spellEnd"/>
      <w:r w:rsidR="00E92594" w:rsidRPr="007F03D3">
        <w:t xml:space="preserve"> minerali tespit edilmiştir. </w:t>
      </w:r>
      <w:proofErr w:type="spellStart"/>
      <w:r w:rsidR="00E92594" w:rsidRPr="007F03D3">
        <w:t>Erionit</w:t>
      </w:r>
      <w:proofErr w:type="spellEnd"/>
      <w:r w:rsidR="00E92594" w:rsidRPr="007F03D3">
        <w:t xml:space="preserve"> minerali bir </w:t>
      </w:r>
      <w:proofErr w:type="spellStart"/>
      <w:r w:rsidR="00E92594" w:rsidRPr="007F03D3">
        <w:lastRenderedPageBreak/>
        <w:t>zeolit</w:t>
      </w:r>
      <w:proofErr w:type="spellEnd"/>
      <w:r w:rsidR="00E92594" w:rsidRPr="007F03D3">
        <w:t xml:space="preserve"> minerali olup bu bölgedeki tüfler içinde bulunmakta ve </w:t>
      </w:r>
      <w:proofErr w:type="gramStart"/>
      <w:r w:rsidR="00E92594" w:rsidRPr="007F03D3">
        <w:t>rüzgarlarla</w:t>
      </w:r>
      <w:proofErr w:type="gramEnd"/>
      <w:r w:rsidR="00E92594" w:rsidRPr="007F03D3">
        <w:t xml:space="preserve"> havaya karışarak insanların solunum sistemlerine girmektedir. Son 20 yıldır taşınması düşünülen bu köy yazık ki hala taşınamamıştır.</w:t>
      </w:r>
    </w:p>
    <w:p w:rsidR="00E92594" w:rsidRPr="007F03D3" w:rsidRDefault="00CC01C6" w:rsidP="007F03D3">
      <w:bookmarkStart w:id="29" w:name="bookmark2"/>
      <w:bookmarkStart w:id="30" w:name="_Toc349629890"/>
      <w:bookmarkStart w:id="31" w:name="_Toc349630001"/>
      <w:bookmarkStart w:id="32" w:name="_Toc2847804"/>
      <w:r w:rsidRPr="007F03D3">
        <w:t xml:space="preserve">Radon </w:t>
      </w:r>
      <w:r w:rsidR="00E92594" w:rsidRPr="007F03D3">
        <w:t>Radyasyonu</w:t>
      </w:r>
      <w:bookmarkEnd w:id="29"/>
      <w:bookmarkEnd w:id="30"/>
      <w:bookmarkEnd w:id="31"/>
      <w:bookmarkEnd w:id="32"/>
    </w:p>
    <w:p w:rsidR="00E92594" w:rsidRPr="007F03D3" w:rsidRDefault="00E92594" w:rsidP="007F03D3">
      <w:r w:rsidRPr="007F03D3">
        <w:t xml:space="preserve">Radon gazı, U 238 in Radyum 226 ya, bunun da Radon 222 ye dönüşümüyle oluşan radyoaktif bir gazdır. Yarı ömrü 3.8 gün olan radon gazı, polonyum 218 </w:t>
      </w:r>
      <w:proofErr w:type="gramStart"/>
      <w:r w:rsidRPr="007F03D3">
        <w:t>partikülüne</w:t>
      </w:r>
      <w:proofErr w:type="gramEnd"/>
      <w:r w:rsidRPr="007F03D3">
        <w:t xml:space="preserve"> dönüşmektedir. Bu </w:t>
      </w:r>
      <w:proofErr w:type="gramStart"/>
      <w:r w:rsidRPr="007F03D3">
        <w:t>partikül</w:t>
      </w:r>
      <w:proofErr w:type="gramEnd"/>
      <w:r w:rsidRPr="007F03D3">
        <w:t xml:space="preserve"> diğer tozlara bağlanarak havaya karışır ve çeşitli ortamlara girer. Akciğere giren Radon 222 gazı, yukarıda belirtildiği üzere</w:t>
      </w:r>
    </w:p>
    <w:p w:rsidR="00E92594" w:rsidRPr="007F03D3" w:rsidRDefault="00E92594" w:rsidP="007F03D3">
      <w:r w:rsidRPr="007F03D3">
        <w:t xml:space="preserve">Polonyum 218 ‘ye bu ise alfa radyasyonu ile yaklaşık 3 dakikalık bir yarılanma süresine bağlı olarak Pb 214 ‘e dönüşür. </w:t>
      </w:r>
      <w:proofErr w:type="spellStart"/>
      <w:r w:rsidRPr="007F03D3">
        <w:t>Ra</w:t>
      </w:r>
      <w:proofErr w:type="spellEnd"/>
      <w:r w:rsidRPr="007F03D3">
        <w:t xml:space="preserve"> 222 gazı toprak veya kayaç ortamındaki U miktarına bağlı oluşmakta, yerkabuğundan atmosfere salınmaktadır. </w:t>
      </w:r>
      <w:proofErr w:type="spellStart"/>
      <w:r w:rsidRPr="007F03D3">
        <w:t>Biyofil</w:t>
      </w:r>
      <w:proofErr w:type="spellEnd"/>
      <w:r w:rsidRPr="007F03D3">
        <w:t xml:space="preserve"> bir element olan uranyum ise bitümlü şist, kömür, siyah </w:t>
      </w:r>
      <w:proofErr w:type="spellStart"/>
      <w:r w:rsidRPr="007F03D3">
        <w:t>şeyl</w:t>
      </w:r>
      <w:proofErr w:type="spellEnd"/>
      <w:r w:rsidRPr="007F03D3">
        <w:t xml:space="preserve"> gibi organik maddece zengin kayaçlarda ve granitlerde normalin üzerinde değerler vermektedir. Bu bağlamada doğal yapı maddelerinden de türüne bağlı olarak önemli oranlara erişen bir radyasyon yayılmaktadır. Havaya karışan radon gazı </w:t>
      </w:r>
      <w:proofErr w:type="spellStart"/>
      <w:r w:rsidRPr="007F03D3">
        <w:t>yeryüzeyinde</w:t>
      </w:r>
      <w:proofErr w:type="spellEnd"/>
      <w:r w:rsidRPr="007F03D3">
        <w:t xml:space="preserve"> normal değerlerde izlenirken son yıllarda evlerde yapılan ölçümlerde evlerin özelikle de üst katlarında radon gazının fazla miktarda olduğu anlaşılmıştır. Evlerde kanalizasyon sisteminden veya toprak temaslı yüzeylerden veya kapı ve pencerelerden veya </w:t>
      </w:r>
      <w:proofErr w:type="spellStart"/>
      <w:r w:rsidRPr="007F03D3">
        <w:t>yerlatı</w:t>
      </w:r>
      <w:proofErr w:type="spellEnd"/>
      <w:r w:rsidRPr="007F03D3">
        <w:t xml:space="preserve"> suyundan</w:t>
      </w:r>
      <w:r w:rsidR="001F095E" w:rsidRPr="007F03D3">
        <w:t xml:space="preserve"> radon gazı bina içine girmekte</w:t>
      </w:r>
      <w:r w:rsidRPr="007F03D3">
        <w:t>, üst kata doğru hareketlenerek buralarda sıkışmakta, ev içinde rado</w:t>
      </w:r>
      <w:r w:rsidR="001F095E" w:rsidRPr="007F03D3">
        <w:t xml:space="preserve">n gazı </w:t>
      </w:r>
      <w:proofErr w:type="gramStart"/>
      <w:r w:rsidR="001F095E" w:rsidRPr="007F03D3">
        <w:t>anomalisi</w:t>
      </w:r>
      <w:proofErr w:type="gramEnd"/>
      <w:r w:rsidR="001F095E" w:rsidRPr="007F03D3">
        <w:t xml:space="preserve"> oluşmaktadır (</w:t>
      </w:r>
      <w:r w:rsidRPr="007F03D3">
        <w:t xml:space="preserve">Şek. ). Bu tür vakalar ABD’ de tespit edilmiş, bundan sonra ev içindeki radon gazının ölçümüne yönelik pratik aygıtlar üretilmiştir. Son araştırmalar radon gazının akciğer kanseri yanında lösemiye, böbrek kanserine, çocuklarda ise kanser oluşumunda bir etken olduğunu ortaya koymuştur. Bazı alanlarda özellikle uranyumca zengin </w:t>
      </w:r>
      <w:proofErr w:type="spellStart"/>
      <w:r w:rsidRPr="007F03D3">
        <w:t>şeyller</w:t>
      </w:r>
      <w:proofErr w:type="spellEnd"/>
      <w:r w:rsidRPr="007F03D3">
        <w:t xml:space="preserve">, kömürler ile alkali volkanikler veya </w:t>
      </w:r>
      <w:proofErr w:type="spellStart"/>
      <w:r w:rsidRPr="007F03D3">
        <w:t>karbonatitler</w:t>
      </w:r>
      <w:proofErr w:type="spellEnd"/>
      <w:r w:rsidRPr="007F03D3">
        <w:t xml:space="preserve"> veya uranyum - toryum yatakları içeren bölgelerde doğal radyasyon değerleri de yüksektir. Bu tür cevherlerin bulunduğu Türkiye’de ne tür sağlık sorunları yaşandığına ilişkin ciddi bir araştırma bilinmemektedir. Bununla birlikte özellikle Eskişehir bölgesindeki toryum yatakları civarında yaşayanların bazı hastalıklara maruz kaldığı ifade edilmektedir. Ülkemizde henüz illere göre veya daha genel olarak bölgesel radyasyon düzeyi hakkında bir bilgi bulunmamaktadır.</w:t>
      </w:r>
    </w:p>
    <w:p w:rsidR="00386690" w:rsidRPr="007F03D3" w:rsidRDefault="00386690" w:rsidP="007F03D3">
      <w:r w:rsidRPr="007F03D3">
        <w:lastRenderedPageBreak/>
        <w:drawing>
          <wp:inline distT="0" distB="0" distL="0" distR="0">
            <wp:extent cx="5769610" cy="3040380"/>
            <wp:effectExtent l="0" t="0" r="254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4B282.tmp"/>
                    <pic:cNvPicPr/>
                  </pic:nvPicPr>
                  <pic:blipFill>
                    <a:blip r:embed="rId14">
                      <a:extLst>
                        <a:ext uri="{28A0092B-C50C-407E-A947-70E740481C1C}">
                          <a14:useLocalDpi xmlns:a14="http://schemas.microsoft.com/office/drawing/2010/main" val="0"/>
                        </a:ext>
                      </a:extLst>
                    </a:blip>
                    <a:stretch>
                      <a:fillRect/>
                    </a:stretch>
                  </pic:blipFill>
                  <pic:spPr>
                    <a:xfrm>
                      <a:off x="0" y="0"/>
                      <a:ext cx="5769610" cy="3040380"/>
                    </a:xfrm>
                    <a:prstGeom prst="rect">
                      <a:avLst/>
                    </a:prstGeom>
                  </pic:spPr>
                </pic:pic>
              </a:graphicData>
            </a:graphic>
          </wp:inline>
        </w:drawing>
      </w:r>
    </w:p>
    <w:p w:rsidR="00386690" w:rsidRPr="007F03D3" w:rsidRDefault="00386690" w:rsidP="007F03D3">
      <w:bookmarkStart w:id="33" w:name="_Toc2847811"/>
      <w:r w:rsidRPr="007F03D3">
        <w:t>Şekil 7.1 Mineral bilim hakkında bilgi</w:t>
      </w:r>
      <w:bookmarkEnd w:id="33"/>
    </w:p>
    <w:p w:rsidR="00E92594" w:rsidRPr="007F03D3" w:rsidRDefault="00E92594" w:rsidP="007F03D3">
      <w:r w:rsidRPr="007F03D3">
        <w:t xml:space="preserve">Depremlerden sonra denizel ortamdaki su canlıları ölümlerinin radon gazı boşalımıyla ilişkili olduğu şeklinde görüşler bulunmaktadır. Bununla birlikte balık veya yengeç gibi ölü organizmalarda yapılmış bir radyasyon ölçümleri de yoktur. Özellikle denizlerin diplerindeki ölümlerin nedeni ortama ani giren organik yükler veya </w:t>
      </w:r>
      <w:proofErr w:type="spellStart"/>
      <w:r w:rsidRPr="007F03D3">
        <w:t>sedimentten</w:t>
      </w:r>
      <w:proofErr w:type="spellEnd"/>
      <w:r w:rsidRPr="007F03D3">
        <w:t xml:space="preserve"> denize boşalan metan gazı çıkışlarıyla ilişkili </w:t>
      </w:r>
      <w:proofErr w:type="spellStart"/>
      <w:r w:rsidRPr="007F03D3">
        <w:t>anoksia</w:t>
      </w:r>
      <w:proofErr w:type="spellEnd"/>
      <w:r w:rsidRPr="007F03D3">
        <w:t xml:space="preserve"> olmalıdır.</w:t>
      </w:r>
    </w:p>
    <w:p w:rsidR="00E92594" w:rsidRPr="007F03D3" w:rsidRDefault="00E92594" w:rsidP="007F03D3">
      <w:bookmarkStart w:id="34" w:name="bookmark3"/>
      <w:bookmarkStart w:id="35" w:name="_Toc349629891"/>
      <w:bookmarkStart w:id="36" w:name="_Toc349630002"/>
      <w:bookmarkStart w:id="37" w:name="_Toc2847805"/>
      <w:r w:rsidRPr="007F03D3">
        <w:t>Böbrek yetmezliği</w:t>
      </w:r>
      <w:bookmarkEnd w:id="34"/>
      <w:bookmarkEnd w:id="35"/>
      <w:bookmarkEnd w:id="36"/>
      <w:bookmarkEnd w:id="37"/>
    </w:p>
    <w:p w:rsidR="00E92594" w:rsidRPr="007F03D3" w:rsidRDefault="00E92594" w:rsidP="007F03D3">
      <w:r w:rsidRPr="007F03D3">
        <w:t>Türkiye’de ayrıntılı bir inceleme görülmese de, özellikle Romanya’da yapılan bazı çalışmalar, belli bir alanda görülen böbrek yetmezliği vakasının yeraltı</w:t>
      </w:r>
      <w:r w:rsidR="001F095E" w:rsidRPr="007F03D3">
        <w:t xml:space="preserve"> </w:t>
      </w:r>
      <w:r w:rsidRPr="007F03D3">
        <w:t xml:space="preserve">sularındaki organik maddeden kaynaklandığını göstermiştir. Araştırmacılar organik maddelerin kaynağının bölgede bulunan Miyosen yaşlı linyitler olduğunu, linyitlerle temas eden yeraltı suyunun organik bileşikleri bünyesine aldığını ve bunu içen insanların böbrek fonksiyonlarını kısman kaybettiklerini göstermiştir. Benzer çalışmalar Al için de ileri sürülmüştür. Al+3 </w:t>
      </w:r>
      <w:proofErr w:type="spellStart"/>
      <w:r w:rsidRPr="007F03D3">
        <w:t>pH</w:t>
      </w:r>
      <w:proofErr w:type="spellEnd"/>
      <w:r w:rsidRPr="007F03D3">
        <w:t xml:space="preserve">’ </w:t>
      </w:r>
      <w:proofErr w:type="spellStart"/>
      <w:r w:rsidRPr="007F03D3">
        <w:t>sı</w:t>
      </w:r>
      <w:proofErr w:type="spellEnd"/>
      <w:r w:rsidRPr="007F03D3">
        <w:t xml:space="preserve"> düşük sularda çözülmekte, böbreklerde çökelmekte beyinlerde yaptığı tahribatla </w:t>
      </w:r>
      <w:proofErr w:type="spellStart"/>
      <w:r w:rsidRPr="007F03D3">
        <w:t>Alz</w:t>
      </w:r>
      <w:r w:rsidR="001F095E" w:rsidRPr="007F03D3">
        <w:t>a</w:t>
      </w:r>
      <w:r w:rsidRPr="007F03D3">
        <w:t>imer</w:t>
      </w:r>
      <w:proofErr w:type="spellEnd"/>
      <w:r w:rsidRPr="007F03D3">
        <w:t xml:space="preserve"> hastalığına neden olmaktadır.</w:t>
      </w:r>
    </w:p>
    <w:p w:rsidR="00E92594" w:rsidRPr="007F03D3" w:rsidRDefault="002526C6" w:rsidP="007F03D3">
      <w:r w:rsidRPr="007F03D3">
        <w:lastRenderedPageBreak/>
        <w:drawing>
          <wp:inline distT="0" distB="0" distL="0" distR="0">
            <wp:extent cx="4714875" cy="34829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3482975"/>
                    </a:xfrm>
                    <a:prstGeom prst="rect">
                      <a:avLst/>
                    </a:prstGeom>
                    <a:noFill/>
                    <a:ln>
                      <a:noFill/>
                    </a:ln>
                  </pic:spPr>
                </pic:pic>
              </a:graphicData>
            </a:graphic>
          </wp:inline>
        </w:drawing>
      </w:r>
    </w:p>
    <w:p w:rsidR="00E92594" w:rsidRPr="007F03D3" w:rsidRDefault="00386690" w:rsidP="007F03D3">
      <w:r w:rsidRPr="007F03D3">
        <w:t>Şek.6.4</w:t>
      </w:r>
      <w:r w:rsidR="00E92594" w:rsidRPr="007F03D3">
        <w:t>. Yapılara çeşitli yolla giren radon gazının üst katlarda birikmesi ve kirlilik oluşturması. 1:Sudaki radon evde yıkama ve banyo gibi su kullanımı sırasında ortama salınmakta, 2: Toprak veya yerden alt kata radon gazı girmekte, 3: İnşaatta kullanılan yapı maddesinden ortama radon gazı salınmakta.</w:t>
      </w:r>
    </w:p>
    <w:p w:rsidR="00CD1E4E" w:rsidRPr="007F03D3" w:rsidRDefault="00CD1E4E"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CD1E4E" w:rsidRDefault="00CD1E4E" w:rsidP="007F03D3">
      <w:bookmarkStart w:id="38" w:name="_Toc2847806"/>
      <w:r w:rsidRPr="007F03D3">
        <w:t>KAYNAKLAR</w:t>
      </w:r>
      <w:bookmarkEnd w:id="38"/>
    </w:p>
    <w:p w:rsidR="007F03D3" w:rsidRPr="007F03D3" w:rsidRDefault="007F03D3" w:rsidP="007F03D3">
      <w:r w:rsidRPr="007F03D3">
        <w:t xml:space="preserve">ERBEN, </w:t>
      </w:r>
      <w:proofErr w:type="spellStart"/>
      <w:r w:rsidRPr="007F03D3">
        <w:t>Johannes</w:t>
      </w:r>
      <w:proofErr w:type="spellEnd"/>
      <w:r w:rsidRPr="007F03D3">
        <w:t xml:space="preserve">(1980): </w:t>
      </w:r>
      <w:proofErr w:type="spellStart"/>
      <w:r w:rsidRPr="007F03D3">
        <w:t>Deutsche</w:t>
      </w:r>
      <w:proofErr w:type="spellEnd"/>
      <w:r w:rsidRPr="007F03D3">
        <w:t xml:space="preserve"> </w:t>
      </w:r>
      <w:proofErr w:type="spellStart"/>
      <w:r w:rsidRPr="007F03D3">
        <w:t>Grammatik</w:t>
      </w:r>
      <w:proofErr w:type="spellEnd"/>
      <w:r w:rsidRPr="007F03D3">
        <w:t xml:space="preserve">, </w:t>
      </w:r>
      <w:proofErr w:type="spellStart"/>
      <w:r w:rsidRPr="007F03D3">
        <w:t>München</w:t>
      </w:r>
      <w:proofErr w:type="spellEnd"/>
      <w:r w:rsidRPr="007F03D3">
        <w:t xml:space="preserve">. ERGENÇ, </w:t>
      </w:r>
      <w:r w:rsidRPr="007F03D3">
        <w:lastRenderedPageBreak/>
        <w:t xml:space="preserve">İclâl(1983): "Yabancı Dil Öğretimi ve Olumsuz Aktarım", Türk Dili Aylık Dil ve Yazın Dergisi, Dil Öğretimi Özel Sayısı, Yıl.32, </w:t>
      </w:r>
      <w:proofErr w:type="spellStart"/>
      <w:proofErr w:type="gramStart"/>
      <w:r w:rsidRPr="007F03D3">
        <w:t>Cilt:XLVII</w:t>
      </w:r>
      <w:proofErr w:type="spellEnd"/>
      <w:proofErr w:type="gramEnd"/>
      <w:r w:rsidRPr="007F03D3">
        <w:t>, Sayı: 379- 380/Temmuz-</w:t>
      </w:r>
      <w:proofErr w:type="spellStart"/>
      <w:r w:rsidRPr="007F03D3">
        <w:t>Ağustos,TDK</w:t>
      </w:r>
      <w:proofErr w:type="spellEnd"/>
      <w:r w:rsidRPr="007F03D3">
        <w:t xml:space="preserve">, s. 195-207. </w:t>
      </w:r>
    </w:p>
    <w:p w:rsidR="007F03D3" w:rsidRPr="007F03D3" w:rsidRDefault="007F03D3" w:rsidP="007F03D3">
      <w:r w:rsidRPr="007F03D3">
        <w:t xml:space="preserve">ERGİN, Muharrem(1983): Türk Dil Bilgisi, İstanbul Üniversitesi, İstanbul. </w:t>
      </w:r>
    </w:p>
    <w:p w:rsidR="007F03D3" w:rsidRPr="007F03D3" w:rsidRDefault="007F03D3" w:rsidP="007F03D3"/>
    <w:p w:rsidR="002665C1" w:rsidRPr="007F03D3" w:rsidRDefault="002665C1" w:rsidP="007F03D3">
      <w:r w:rsidRPr="007F03D3">
        <w:t xml:space="preserve">BAŞKAN, Özcan(1969): Yabancı-Dil Öğretimi, İstanbul. CONRAD, </w:t>
      </w:r>
      <w:proofErr w:type="spellStart"/>
      <w:r w:rsidRPr="007F03D3">
        <w:t>Rudi</w:t>
      </w:r>
      <w:proofErr w:type="spellEnd"/>
      <w:r w:rsidRPr="007F03D3">
        <w:t xml:space="preserve"> (</w:t>
      </w:r>
      <w:proofErr w:type="spellStart"/>
      <w:r w:rsidRPr="007F03D3">
        <w:t>Hrsg</w:t>
      </w:r>
      <w:proofErr w:type="spellEnd"/>
      <w:r w:rsidRPr="007F03D3">
        <w:t xml:space="preserve">.) (1975): </w:t>
      </w:r>
      <w:proofErr w:type="spellStart"/>
      <w:r w:rsidRPr="007F03D3">
        <w:t>Kleines</w:t>
      </w:r>
      <w:proofErr w:type="spellEnd"/>
      <w:r w:rsidRPr="007F03D3">
        <w:t xml:space="preserve"> </w:t>
      </w:r>
      <w:proofErr w:type="spellStart"/>
      <w:r w:rsidRPr="007F03D3">
        <w:t>Wörterbuch</w:t>
      </w:r>
      <w:proofErr w:type="spellEnd"/>
      <w:r w:rsidRPr="007F03D3">
        <w:t xml:space="preserve"> </w:t>
      </w:r>
      <w:proofErr w:type="spellStart"/>
      <w:r w:rsidRPr="007F03D3">
        <w:t>Sprachwissenschaftlicher</w:t>
      </w:r>
      <w:proofErr w:type="spellEnd"/>
      <w:r w:rsidRPr="007F03D3">
        <w:t xml:space="preserve"> Termitti, Leipzig. </w:t>
      </w:r>
    </w:p>
    <w:p w:rsidR="002665C1" w:rsidRPr="007F03D3" w:rsidRDefault="002665C1" w:rsidP="007F03D3">
      <w:r w:rsidRPr="007F03D3">
        <w:t xml:space="preserve">DEMİRCAN, </w:t>
      </w:r>
      <w:proofErr w:type="spellStart"/>
      <w:proofErr w:type="gramStart"/>
      <w:r w:rsidRPr="007F03D3">
        <w:t>ÖmerlERÖZDEN,Aybars</w:t>
      </w:r>
      <w:proofErr w:type="spellEnd"/>
      <w:proofErr w:type="gramEnd"/>
      <w:r w:rsidRPr="007F03D3">
        <w:t xml:space="preserve">(1990): "Dil Üzerine Yazılar ve İncelemeler", Dilbilim Araştırmaları, s. 218-143. DEMİRCAN, Ömer(1990):Yabancı Dil Öğretim Yöntemleri, </w:t>
      </w:r>
      <w:proofErr w:type="spellStart"/>
      <w:r w:rsidRPr="007F03D3">
        <w:t>istanbul</w:t>
      </w:r>
      <w:proofErr w:type="spellEnd"/>
      <w:r w:rsidRPr="007F03D3">
        <w:t xml:space="preserve">. DEMİRCAN, Ömer(1990a): "Yabancı Dil Öğretimi Kaynakçası (-1990)", Dilbilim Araştırmaları, s. 271-295. </w:t>
      </w:r>
    </w:p>
    <w:p w:rsidR="002665C1" w:rsidRPr="007F03D3" w:rsidRDefault="002665C1" w:rsidP="007F03D3">
      <w:proofErr w:type="spellStart"/>
      <w:r w:rsidRPr="007F03D3">
        <w:t>DEMlREL</w:t>
      </w:r>
      <w:proofErr w:type="spellEnd"/>
      <w:r w:rsidRPr="007F03D3">
        <w:t xml:space="preserve">, Özcan(1990): Yabancı Dil Öğretimi, İlkeler, Yöntemler, Teknikler, Ankara. </w:t>
      </w:r>
    </w:p>
    <w:p w:rsidR="002665C1" w:rsidRPr="007F03D3" w:rsidRDefault="002665C1" w:rsidP="007F03D3">
      <w:r w:rsidRPr="007F03D3">
        <w:t xml:space="preserve">DİLAÇAR, </w:t>
      </w:r>
      <w:proofErr w:type="spellStart"/>
      <w:r w:rsidRPr="007F03D3">
        <w:t>Agop</w:t>
      </w:r>
      <w:proofErr w:type="spellEnd"/>
      <w:r w:rsidRPr="007F03D3">
        <w:t xml:space="preserve">(1964): Türk Diline Genel Bir Bakış, TDK, Ankara. 98 </w:t>
      </w:r>
      <w:proofErr w:type="gramStart"/>
      <w:r w:rsidRPr="007F03D3">
        <w:t>Dursun</w:t>
      </w:r>
      <w:proofErr w:type="gramEnd"/>
      <w:r w:rsidRPr="007F03D3">
        <w:t xml:space="preserve"> Zengin DUDEN. </w:t>
      </w:r>
      <w:proofErr w:type="spellStart"/>
      <w:r w:rsidRPr="007F03D3">
        <w:t>Die</w:t>
      </w:r>
      <w:proofErr w:type="spellEnd"/>
      <w:r w:rsidRPr="007F03D3">
        <w:t xml:space="preserve"> </w:t>
      </w:r>
      <w:proofErr w:type="spellStart"/>
      <w:r w:rsidRPr="007F03D3">
        <w:t>Grammatik</w:t>
      </w:r>
      <w:proofErr w:type="spellEnd"/>
      <w:r w:rsidRPr="007F03D3">
        <w:t xml:space="preserve">, Bd.4, </w:t>
      </w:r>
      <w:proofErr w:type="spellStart"/>
      <w:r w:rsidRPr="007F03D3">
        <w:t>Mannheim</w:t>
      </w:r>
      <w:proofErr w:type="spellEnd"/>
      <w:r w:rsidRPr="007F03D3">
        <w:t xml:space="preserve"> 1984. ENGEL, </w:t>
      </w:r>
      <w:proofErr w:type="spellStart"/>
      <w:r w:rsidRPr="007F03D3">
        <w:t>Ulrich</w:t>
      </w:r>
      <w:proofErr w:type="spellEnd"/>
      <w:r w:rsidRPr="007F03D3">
        <w:t xml:space="preserve">(1982): </w:t>
      </w:r>
      <w:proofErr w:type="spellStart"/>
      <w:r w:rsidRPr="007F03D3">
        <w:t>Syntcuc</w:t>
      </w:r>
      <w:proofErr w:type="spellEnd"/>
      <w:r w:rsidRPr="007F03D3">
        <w:t xml:space="preserve"> der </w:t>
      </w:r>
      <w:proofErr w:type="spellStart"/>
      <w:r w:rsidRPr="007F03D3">
        <w:t>deutschen</w:t>
      </w:r>
      <w:proofErr w:type="spellEnd"/>
      <w:r w:rsidRPr="007F03D3">
        <w:t xml:space="preserve"> </w:t>
      </w:r>
      <w:proofErr w:type="spellStart"/>
      <w:r w:rsidRPr="007F03D3">
        <w:t>Gegenwartssprache</w:t>
      </w:r>
      <w:proofErr w:type="spellEnd"/>
      <w:r w:rsidRPr="007F03D3">
        <w:t xml:space="preserve">, Berlin. </w:t>
      </w:r>
    </w:p>
    <w:p w:rsidR="002665C1" w:rsidRPr="007F03D3" w:rsidRDefault="002665C1" w:rsidP="007F03D3">
      <w:r w:rsidRPr="007F03D3">
        <w:t xml:space="preserve">ENGEL, </w:t>
      </w:r>
      <w:proofErr w:type="spellStart"/>
      <w:r w:rsidRPr="007F03D3">
        <w:t>Ulrich</w:t>
      </w:r>
      <w:proofErr w:type="spellEnd"/>
      <w:r w:rsidRPr="007F03D3">
        <w:t xml:space="preserve">(1988): </w:t>
      </w:r>
      <w:proofErr w:type="spellStart"/>
      <w:r w:rsidRPr="007F03D3">
        <w:t>Deutsche</w:t>
      </w:r>
      <w:proofErr w:type="spellEnd"/>
      <w:r w:rsidRPr="007F03D3">
        <w:t xml:space="preserve"> </w:t>
      </w:r>
      <w:proofErr w:type="spellStart"/>
      <w:r w:rsidRPr="007F03D3">
        <w:t>Grammatik</w:t>
      </w:r>
      <w:proofErr w:type="spellEnd"/>
      <w:r w:rsidRPr="007F03D3">
        <w:t xml:space="preserve">, </w:t>
      </w:r>
      <w:proofErr w:type="spellStart"/>
      <w:r w:rsidRPr="007F03D3">
        <w:t>Heidelberg</w:t>
      </w:r>
      <w:proofErr w:type="spellEnd"/>
      <w:r w:rsidRPr="007F03D3">
        <w:t xml:space="preserve">. </w:t>
      </w:r>
    </w:p>
    <w:p w:rsidR="002665C1" w:rsidRPr="007F03D3" w:rsidRDefault="002665C1" w:rsidP="007F03D3">
      <w:r w:rsidRPr="007F03D3">
        <w:t xml:space="preserve">ERGİN, Muharrem( 1987): Üniversiteler için Türk Dili, İstanbul. FELIX, </w:t>
      </w:r>
      <w:proofErr w:type="spellStart"/>
      <w:r w:rsidRPr="007F03D3">
        <w:t>Sascha</w:t>
      </w:r>
      <w:proofErr w:type="spellEnd"/>
      <w:r w:rsidRPr="007F03D3">
        <w:t xml:space="preserve">(1977): </w:t>
      </w:r>
      <w:proofErr w:type="spellStart"/>
      <w:r w:rsidRPr="007F03D3">
        <w:t>Natürlicher</w:t>
      </w:r>
      <w:proofErr w:type="spellEnd"/>
      <w:r w:rsidRPr="007F03D3">
        <w:t xml:space="preserve"> </w:t>
      </w:r>
      <w:proofErr w:type="spellStart"/>
      <w:r w:rsidRPr="007F03D3">
        <w:t>Zweitspracherwerb</w:t>
      </w:r>
      <w:proofErr w:type="spellEnd"/>
      <w:r w:rsidRPr="007F03D3">
        <w:t xml:space="preserve">. </w:t>
      </w:r>
      <w:proofErr w:type="spellStart"/>
      <w:r w:rsidRPr="007F03D3">
        <w:t>Ein</w:t>
      </w:r>
      <w:proofErr w:type="spellEnd"/>
      <w:r w:rsidRPr="007F03D3">
        <w:t xml:space="preserve"> </w:t>
      </w:r>
      <w:proofErr w:type="spellStart"/>
      <w:r w:rsidRPr="007F03D3">
        <w:t>Uberblick</w:t>
      </w:r>
      <w:proofErr w:type="spellEnd"/>
      <w:r w:rsidRPr="007F03D3">
        <w:t xml:space="preserve">, </w:t>
      </w:r>
      <w:proofErr w:type="spellStart"/>
      <w:r w:rsidRPr="007F03D3">
        <w:t>Studium</w:t>
      </w:r>
      <w:proofErr w:type="spellEnd"/>
      <w:r w:rsidRPr="007F03D3">
        <w:t xml:space="preserve"> </w:t>
      </w:r>
      <w:proofErr w:type="spellStart"/>
      <w:r w:rsidRPr="007F03D3">
        <w:t>Linguistik</w:t>
      </w:r>
      <w:proofErr w:type="spellEnd"/>
      <w:r w:rsidRPr="007F03D3">
        <w:t xml:space="preserve"> 4. </w:t>
      </w:r>
    </w:p>
    <w:p w:rsidR="002665C1" w:rsidRPr="007F03D3" w:rsidRDefault="002665C1" w:rsidP="007F03D3">
      <w:r w:rsidRPr="007F03D3">
        <w:t xml:space="preserve">FLEISCHER, Wolfgang(1971): </w:t>
      </w:r>
      <w:proofErr w:type="spellStart"/>
      <w:r w:rsidRPr="007F03D3">
        <w:t>Wortbildung</w:t>
      </w:r>
      <w:proofErr w:type="spellEnd"/>
      <w:r w:rsidRPr="007F03D3">
        <w:t xml:space="preserve"> der </w:t>
      </w:r>
      <w:proofErr w:type="spellStart"/>
      <w:r w:rsidRPr="007F03D3">
        <w:t>deutschen</w:t>
      </w:r>
      <w:proofErr w:type="spellEnd"/>
      <w:r w:rsidRPr="007F03D3">
        <w:t xml:space="preserve"> </w:t>
      </w:r>
      <w:proofErr w:type="spellStart"/>
      <w:r w:rsidRPr="007F03D3">
        <w:t>Gegenyvartssprache</w:t>
      </w:r>
      <w:proofErr w:type="spellEnd"/>
      <w:r w:rsidRPr="007F03D3">
        <w:t xml:space="preserve">, </w:t>
      </w:r>
      <w:proofErr w:type="spellStart"/>
      <w:r w:rsidRPr="007F03D3">
        <w:t>Tübingen</w:t>
      </w:r>
      <w:proofErr w:type="spellEnd"/>
      <w:r w:rsidRPr="007F03D3">
        <w:t xml:space="preserve">. </w:t>
      </w:r>
    </w:p>
    <w:p w:rsidR="00CD1E4E" w:rsidRPr="007F03D3" w:rsidRDefault="002665C1" w:rsidP="007F03D3">
      <w:r w:rsidRPr="007F03D3">
        <w:t xml:space="preserve">GENCAN, Tahir Nejat(l919):Dilbilgisi, İstanbul. GRIESBACH, </w:t>
      </w:r>
      <w:proofErr w:type="spellStart"/>
      <w:r w:rsidRPr="007F03D3">
        <w:t>Heinz</w:t>
      </w:r>
      <w:proofErr w:type="spellEnd"/>
      <w:r w:rsidRPr="007F03D3">
        <w:t xml:space="preserve">(1990): </w:t>
      </w:r>
      <w:proofErr w:type="spellStart"/>
      <w:r w:rsidRPr="007F03D3">
        <w:t>Neue</w:t>
      </w:r>
      <w:proofErr w:type="spellEnd"/>
      <w:r w:rsidRPr="007F03D3">
        <w:t xml:space="preserve"> </w:t>
      </w:r>
      <w:proofErr w:type="spellStart"/>
      <w:r w:rsidRPr="007F03D3">
        <w:t>deutsche</w:t>
      </w:r>
      <w:proofErr w:type="spellEnd"/>
      <w:r w:rsidRPr="007F03D3">
        <w:t xml:space="preserve"> </w:t>
      </w:r>
      <w:proofErr w:type="spellStart"/>
      <w:r w:rsidRPr="007F03D3">
        <w:t>Grammatik</w:t>
      </w:r>
      <w:proofErr w:type="spellEnd"/>
      <w:r w:rsidRPr="007F03D3">
        <w:t>, Berlin. ", Türk Dili</w:t>
      </w:r>
    </w:p>
    <w:p w:rsidR="007F03D3" w:rsidRPr="007F03D3" w:rsidRDefault="007F03D3" w:rsidP="007F03D3">
      <w:r w:rsidRPr="007F03D3">
        <w:t xml:space="preserve">ADALI, Oya(1979): Türkiye Türkçesinde Biçimbirimler, TDK, Ankara. </w:t>
      </w:r>
    </w:p>
    <w:p w:rsidR="007F03D3" w:rsidRPr="007F03D3" w:rsidRDefault="007F03D3" w:rsidP="007F03D3">
      <w:r w:rsidRPr="007F03D3">
        <w:t>AKSAN, Doğan(1998): Anlambilim, Ankara AKSAN, Doğan(1987): Anlambilimi ve Türk Anlambilimi, DTCF Yay</w:t>
      </w:r>
      <w:proofErr w:type="gramStart"/>
      <w:r w:rsidRPr="007F03D3">
        <w:t>.,</w:t>
      </w:r>
      <w:proofErr w:type="gramEnd"/>
      <w:r w:rsidRPr="007F03D3">
        <w:t xml:space="preserve"> Ankara. </w:t>
      </w:r>
    </w:p>
    <w:p w:rsidR="007F03D3" w:rsidRPr="007F03D3" w:rsidRDefault="007F03D3" w:rsidP="007F03D3">
      <w:r w:rsidRPr="007F03D3">
        <w:t xml:space="preserve">ATABAY, Neşe/KUTLUK, İbrahim/ÖZEL, Sevgi(Yöneten ve Yayına Hazırlayan </w:t>
      </w:r>
    </w:p>
    <w:p w:rsidR="007F03D3" w:rsidRPr="007F03D3" w:rsidRDefault="007F03D3" w:rsidP="007F03D3">
      <w:r w:rsidRPr="007F03D3">
        <w:t xml:space="preserve">Doğan Aksan)(1983): Sözcük Türleri, TDK, Ankara. ATABAY, Neşe/ÖZEL, Sevgi/ ÇAM, Ayfer (1981): Türkiye Türkçesinin Sözdizimi, TDK, Ankara. </w:t>
      </w:r>
    </w:p>
    <w:p w:rsidR="007F03D3" w:rsidRPr="007F03D3" w:rsidRDefault="007F03D3" w:rsidP="007F03D3">
      <w:r w:rsidRPr="007F03D3">
        <w:t xml:space="preserve">BALCI, Tahir(1993): </w:t>
      </w:r>
      <w:proofErr w:type="spellStart"/>
      <w:r w:rsidRPr="007F03D3">
        <w:t>Abriss</w:t>
      </w:r>
      <w:proofErr w:type="spellEnd"/>
      <w:r w:rsidRPr="007F03D3">
        <w:t xml:space="preserve"> der </w:t>
      </w:r>
      <w:proofErr w:type="spellStart"/>
      <w:r w:rsidRPr="007F03D3">
        <w:t>türkisch-deutschen</w:t>
      </w:r>
      <w:proofErr w:type="spellEnd"/>
      <w:r w:rsidRPr="007F03D3">
        <w:t xml:space="preserve"> </w:t>
      </w:r>
      <w:proofErr w:type="spellStart"/>
      <w:r w:rsidRPr="007F03D3">
        <w:t>kontrastiven</w:t>
      </w:r>
      <w:proofErr w:type="spellEnd"/>
      <w:r w:rsidRPr="007F03D3">
        <w:t xml:space="preserve"> </w:t>
      </w:r>
      <w:proofErr w:type="spellStart"/>
      <w:r w:rsidRPr="007F03D3">
        <w:t>Grammatik</w:t>
      </w:r>
      <w:proofErr w:type="spellEnd"/>
      <w:r w:rsidRPr="007F03D3">
        <w:t xml:space="preserve">, Dicle </w:t>
      </w:r>
      <w:proofErr w:type="spellStart"/>
      <w:r w:rsidRPr="007F03D3">
        <w:t>Üniv</w:t>
      </w:r>
      <w:proofErr w:type="spellEnd"/>
      <w:r w:rsidRPr="007F03D3">
        <w:t>. Yay</w:t>
      </w:r>
      <w:proofErr w:type="gramStart"/>
      <w:r w:rsidRPr="007F03D3">
        <w:t>.,</w:t>
      </w:r>
      <w:proofErr w:type="gramEnd"/>
      <w:r w:rsidRPr="007F03D3">
        <w:t xml:space="preserve"> Diyarbakır. </w:t>
      </w:r>
    </w:p>
    <w:p w:rsidR="007F03D3" w:rsidRPr="007F03D3" w:rsidRDefault="007F03D3" w:rsidP="007F03D3">
      <w:proofErr w:type="spellStart"/>
      <w:proofErr w:type="gramStart"/>
      <w:r w:rsidRPr="007F03D3">
        <w:t>BANGUOĞLU,Tahsin</w:t>
      </w:r>
      <w:proofErr w:type="spellEnd"/>
      <w:proofErr w:type="gramEnd"/>
      <w:r w:rsidRPr="007F03D3">
        <w:t xml:space="preserve">(1986): Türkçenin Grameri, TTK, Ankara. </w:t>
      </w:r>
    </w:p>
    <w:p w:rsidR="007F03D3" w:rsidRPr="007F03D3" w:rsidRDefault="007F03D3" w:rsidP="007F03D3">
      <w:r w:rsidRPr="007F03D3">
        <w:t>BARTSCH, R./KLEIN, W. u. a.(1975)(</w:t>
      </w:r>
      <w:proofErr w:type="spellStart"/>
      <w:r w:rsidRPr="007F03D3">
        <w:t>Hrsg</w:t>
      </w:r>
      <w:proofErr w:type="spellEnd"/>
      <w:r w:rsidRPr="007F03D3">
        <w:t xml:space="preserve">.): </w:t>
      </w:r>
      <w:proofErr w:type="spellStart"/>
      <w:r w:rsidRPr="007F03D3">
        <w:t>Heidelberger</w:t>
      </w:r>
      <w:proofErr w:type="spellEnd"/>
      <w:r w:rsidRPr="007F03D3">
        <w:t xml:space="preserve"> </w:t>
      </w:r>
      <w:proofErr w:type="spellStart"/>
      <w:r w:rsidRPr="007F03D3">
        <w:t>Forschungsprojekt</w:t>
      </w:r>
      <w:proofErr w:type="spellEnd"/>
      <w:r w:rsidRPr="007F03D3">
        <w:t xml:space="preserve">. </w:t>
      </w:r>
      <w:proofErr w:type="spellStart"/>
      <w:r w:rsidRPr="007F03D3">
        <w:t>Pidgin-Deutsch</w:t>
      </w:r>
      <w:proofErr w:type="spellEnd"/>
      <w:r w:rsidRPr="007F03D3">
        <w:t xml:space="preserve"> </w:t>
      </w:r>
      <w:proofErr w:type="spellStart"/>
      <w:r w:rsidRPr="007F03D3">
        <w:t>Sprache</w:t>
      </w:r>
      <w:proofErr w:type="spellEnd"/>
      <w:r w:rsidRPr="007F03D3">
        <w:t xml:space="preserve"> </w:t>
      </w:r>
      <w:proofErr w:type="spellStart"/>
      <w:r w:rsidRPr="007F03D3">
        <w:t>und</w:t>
      </w:r>
      <w:proofErr w:type="spellEnd"/>
      <w:r w:rsidRPr="007F03D3">
        <w:t xml:space="preserve"> </w:t>
      </w:r>
      <w:proofErr w:type="spellStart"/>
      <w:r w:rsidRPr="007F03D3">
        <w:t>Kommunikation</w:t>
      </w:r>
      <w:proofErr w:type="spellEnd"/>
      <w:r w:rsidRPr="007F03D3">
        <w:t xml:space="preserve"> </w:t>
      </w:r>
      <w:proofErr w:type="spellStart"/>
      <w:r w:rsidRPr="007F03D3">
        <w:t>auslândischer</w:t>
      </w:r>
      <w:proofErr w:type="spellEnd"/>
      <w:r w:rsidRPr="007F03D3">
        <w:t xml:space="preserve"> </w:t>
      </w:r>
      <w:proofErr w:type="spellStart"/>
      <w:r w:rsidRPr="007F03D3">
        <w:t>Arbeiter</w:t>
      </w:r>
      <w:proofErr w:type="spellEnd"/>
      <w:r w:rsidRPr="007F03D3">
        <w:t xml:space="preserve">, </w:t>
      </w:r>
      <w:proofErr w:type="spellStart"/>
      <w:r w:rsidRPr="007F03D3">
        <w:t>Kronberg</w:t>
      </w:r>
      <w:proofErr w:type="spellEnd"/>
      <w:r w:rsidRPr="007F03D3">
        <w:t xml:space="preserve">. </w:t>
      </w:r>
    </w:p>
    <w:p w:rsidR="002665C1" w:rsidRPr="007F03D3" w:rsidRDefault="002665C1" w:rsidP="007F03D3"/>
    <w:p w:rsidR="00354C14" w:rsidRPr="007F03D3" w:rsidRDefault="00354C14" w:rsidP="007F03D3"/>
    <w:p w:rsidR="00354C14" w:rsidRPr="007F03D3" w:rsidRDefault="00354C14" w:rsidP="007F03D3"/>
    <w:p w:rsidR="00354C14" w:rsidRPr="007F03D3" w:rsidRDefault="00354C14" w:rsidP="007F03D3"/>
    <w:p w:rsidR="00354C14" w:rsidRPr="007F03D3" w:rsidRDefault="00354C14" w:rsidP="007F03D3"/>
    <w:p w:rsidR="00CD1E4E" w:rsidRPr="007F03D3" w:rsidRDefault="00CD1E4E" w:rsidP="007F03D3">
      <w:bookmarkStart w:id="39" w:name="_Toc2847807"/>
      <w:r w:rsidRPr="007F03D3">
        <w:lastRenderedPageBreak/>
        <w:t>ÖZGEÇMİŞ</w:t>
      </w:r>
      <w:bookmarkEnd w:id="39"/>
    </w:p>
    <w:p w:rsidR="00A91D91" w:rsidRPr="007F03D3" w:rsidRDefault="00A91D91" w:rsidP="007F03D3">
      <w:r w:rsidRPr="007F03D3">
        <w:t xml:space="preserve">Depremlerden sonra denizel ortamdaki su canlıları ölümlerinin radon gazı boşalımıyla ilişkili olduğu şeklinde görüşler bulunmaktadır. Bununla birlikte balık veya yengeç gibi ölü organizmalarda yapılmış bir radyasyon ölçümleri de yoktur. Özellikle denizlerin diplerindeki ölümlerin nedeni ortama ani giren organik yükler veya </w:t>
      </w:r>
      <w:proofErr w:type="spellStart"/>
      <w:r w:rsidRPr="007F03D3">
        <w:t>sedimentten</w:t>
      </w:r>
      <w:proofErr w:type="spellEnd"/>
      <w:r w:rsidRPr="007F03D3">
        <w:t xml:space="preserve"> denize boşalan metan gazı çıkışlarıyla ilişkili </w:t>
      </w:r>
      <w:proofErr w:type="spellStart"/>
      <w:r w:rsidRPr="007F03D3">
        <w:t>anoksia</w:t>
      </w:r>
      <w:proofErr w:type="spellEnd"/>
      <w:r w:rsidRPr="007F03D3">
        <w:t xml:space="preserve"> olmalıdır.</w:t>
      </w:r>
    </w:p>
    <w:p w:rsidR="00A91D91" w:rsidRPr="007F03D3" w:rsidRDefault="00A91D91" w:rsidP="007F03D3">
      <w:r w:rsidRPr="007F03D3">
        <w:t>Böbrek yetmezliği</w:t>
      </w:r>
    </w:p>
    <w:p w:rsidR="00A91D91" w:rsidRPr="007F03D3" w:rsidRDefault="00A91D91" w:rsidP="007F03D3"/>
    <w:sectPr w:rsidR="00A91D91" w:rsidRPr="007F03D3" w:rsidSect="00C80A55">
      <w:pgSz w:w="11909" w:h="16838"/>
      <w:pgMar w:top="1701" w:right="1134" w:bottom="1701" w:left="1985" w:header="0" w:footer="510" w:gutter="0"/>
      <w:pgNumType w:start="1"/>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F49" w:rsidRDefault="00734F49" w:rsidP="00CC01C6">
      <w:r>
        <w:separator/>
      </w:r>
    </w:p>
  </w:endnote>
  <w:endnote w:type="continuationSeparator" w:id="0">
    <w:p w:rsidR="00734F49" w:rsidRDefault="00734F49" w:rsidP="00CC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20620"/>
      <w:docPartObj>
        <w:docPartGallery w:val="Page Numbers (Bottom of Page)"/>
        <w:docPartUnique/>
      </w:docPartObj>
    </w:sdtPr>
    <w:sdtEndPr/>
    <w:sdtContent>
      <w:p w:rsidR="00F06B57" w:rsidRDefault="00F06B57">
        <w:pPr>
          <w:pStyle w:val="AltBilgi"/>
          <w:jc w:val="center"/>
        </w:pPr>
        <w:r>
          <w:fldChar w:fldCharType="begin"/>
        </w:r>
        <w:r>
          <w:instrText>PAGE   \* MERGEFORMAT</w:instrText>
        </w:r>
        <w:r>
          <w:fldChar w:fldCharType="separate"/>
        </w:r>
        <w:r w:rsidR="004774A9">
          <w:rPr>
            <w:noProof/>
          </w:rPr>
          <w:t>12</w:t>
        </w:r>
        <w:r>
          <w:fldChar w:fldCharType="end"/>
        </w:r>
      </w:p>
    </w:sdtContent>
  </w:sdt>
  <w:p w:rsidR="00F06B57" w:rsidRDefault="00F06B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F49" w:rsidRDefault="00734F49" w:rsidP="00CC01C6">
      <w:r>
        <w:separator/>
      </w:r>
    </w:p>
  </w:footnote>
  <w:footnote w:type="continuationSeparator" w:id="0">
    <w:p w:rsidR="00734F49" w:rsidRDefault="00734F49" w:rsidP="00CC0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 w15:restartNumberingAfterBreak="0">
    <w:nsid w:val="00000003"/>
    <w:multiLevelType w:val="multilevel"/>
    <w:tmpl w:val="00000002"/>
    <w:lvl w:ilvl="0">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3"/>
      <w:numFmt w:val="decimal"/>
      <w:lvlText w:val="6.%1."/>
      <w:lvlJc w:val="left"/>
      <w:rPr>
        <w:rFonts w:ascii="Times New Roman" w:hAnsi="Times New Roman" w:cs="Times New Roman"/>
        <w:b/>
        <w:bCs/>
        <w:i w:val="0"/>
        <w:iCs w:val="0"/>
        <w:smallCaps w:val="0"/>
        <w:strike w:val="0"/>
        <w:color w:val="000000"/>
        <w:spacing w:val="0"/>
        <w:w w:val="100"/>
        <w:position w:val="0"/>
        <w:sz w:val="23"/>
        <w:szCs w:val="23"/>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bordersDoNotSurroundHeader/>
  <w:bordersDoNotSurroundFooter/>
  <w:proofState w:spelling="clean" w:grammar="clean"/>
  <w:defaultTabStop w:val="720"/>
  <w:hyphenationZone w:val="425"/>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C44"/>
    <w:rsid w:val="000272D5"/>
    <w:rsid w:val="000C3003"/>
    <w:rsid w:val="000D52C7"/>
    <w:rsid w:val="001A6C3A"/>
    <w:rsid w:val="001F095E"/>
    <w:rsid w:val="002526C6"/>
    <w:rsid w:val="002665C1"/>
    <w:rsid w:val="00354C14"/>
    <w:rsid w:val="00386690"/>
    <w:rsid w:val="003C5504"/>
    <w:rsid w:val="004774A9"/>
    <w:rsid w:val="005D6C44"/>
    <w:rsid w:val="00734F49"/>
    <w:rsid w:val="007847B0"/>
    <w:rsid w:val="007F03D3"/>
    <w:rsid w:val="008E00F0"/>
    <w:rsid w:val="00951825"/>
    <w:rsid w:val="00A17ED9"/>
    <w:rsid w:val="00A91D91"/>
    <w:rsid w:val="00B26AE5"/>
    <w:rsid w:val="00B910AE"/>
    <w:rsid w:val="00C80A55"/>
    <w:rsid w:val="00CC01C6"/>
    <w:rsid w:val="00CD1E4E"/>
    <w:rsid w:val="00D41267"/>
    <w:rsid w:val="00E603A5"/>
    <w:rsid w:val="00E92594"/>
    <w:rsid w:val="00F06B57"/>
    <w:rsid w:val="00FB47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97D580"/>
  <w14:defaultImageDpi w14:val="0"/>
  <w15:docId w15:val="{A6C363F4-67D8-4AAB-A911-CE918ECE5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rPr>
  </w:style>
  <w:style w:type="paragraph" w:styleId="Balk1">
    <w:name w:val="heading 1"/>
    <w:basedOn w:val="Normal"/>
    <w:next w:val="Normal"/>
    <w:link w:val="Balk1Char"/>
    <w:uiPriority w:val="9"/>
    <w:qFormat/>
    <w:rsid w:val="00CC01C6"/>
    <w:pPr>
      <w:keepNext/>
      <w:spacing w:before="240" w:after="60"/>
      <w:outlineLvl w:val="0"/>
    </w:pPr>
    <w:rPr>
      <w:rFonts w:ascii="Calibri Light" w:hAnsi="Calibri Light"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CC01C6"/>
    <w:rPr>
      <w:rFonts w:ascii="Calibri Light" w:hAnsi="Calibri Light"/>
      <w:b/>
      <w:color w:val="000000"/>
      <w:kern w:val="32"/>
      <w:sz w:val="32"/>
    </w:rPr>
  </w:style>
  <w:style w:type="character" w:styleId="Kpr">
    <w:name w:val="Hyperlink"/>
    <w:basedOn w:val="VarsaylanParagrafYazTipi"/>
    <w:uiPriority w:val="99"/>
    <w:rPr>
      <w:color w:val="0066CC"/>
      <w:u w:val="single"/>
    </w:rPr>
  </w:style>
  <w:style w:type="character" w:customStyle="1" w:styleId="Bodytext2">
    <w:name w:val="Body text (2)_"/>
    <w:link w:val="Bodytext20"/>
    <w:uiPriority w:val="99"/>
    <w:locked/>
    <w:rPr>
      <w:rFonts w:ascii="Times New Roman" w:hAnsi="Times New Roman"/>
      <w:b/>
      <w:sz w:val="23"/>
      <w:u w:val="none"/>
    </w:rPr>
  </w:style>
  <w:style w:type="character" w:customStyle="1" w:styleId="GvdeMetniChar1">
    <w:name w:val="Gövde Metni Char1"/>
    <w:link w:val="GvdeMetni"/>
    <w:uiPriority w:val="99"/>
    <w:locked/>
    <w:rPr>
      <w:rFonts w:ascii="Times New Roman" w:hAnsi="Times New Roman"/>
      <w:sz w:val="22"/>
      <w:u w:val="none"/>
    </w:rPr>
  </w:style>
  <w:style w:type="character" w:customStyle="1" w:styleId="Picturecaption">
    <w:name w:val="Picture caption_"/>
    <w:link w:val="Picturecaption1"/>
    <w:uiPriority w:val="99"/>
    <w:locked/>
    <w:rPr>
      <w:rFonts w:ascii="Times New Roman" w:hAnsi="Times New Roman"/>
      <w:sz w:val="22"/>
      <w:u w:val="none"/>
    </w:rPr>
  </w:style>
  <w:style w:type="character" w:customStyle="1" w:styleId="Picturecaption0">
    <w:name w:val="Picture caption"/>
    <w:uiPriority w:val="99"/>
  </w:style>
  <w:style w:type="character" w:customStyle="1" w:styleId="Heading1">
    <w:name w:val="Heading #1_"/>
    <w:link w:val="Heading10"/>
    <w:uiPriority w:val="99"/>
    <w:locked/>
    <w:rPr>
      <w:rFonts w:ascii="Times New Roman" w:hAnsi="Times New Roman"/>
      <w:b/>
      <w:sz w:val="23"/>
      <w:u w:val="none"/>
    </w:rPr>
  </w:style>
  <w:style w:type="character" w:customStyle="1" w:styleId="Heading2">
    <w:name w:val="Heading #2_"/>
    <w:link w:val="Heading20"/>
    <w:uiPriority w:val="99"/>
    <w:locked/>
    <w:rPr>
      <w:rFonts w:ascii="Times New Roman" w:hAnsi="Times New Roman"/>
      <w:b/>
      <w:sz w:val="23"/>
      <w:u w:val="none"/>
    </w:rPr>
  </w:style>
  <w:style w:type="paragraph" w:styleId="GvdeMetni">
    <w:name w:val="Body Text"/>
    <w:basedOn w:val="Normal"/>
    <w:link w:val="GvdeMetniChar1"/>
    <w:uiPriority w:val="99"/>
    <w:pPr>
      <w:shd w:val="clear" w:color="auto" w:fill="FFFFFF"/>
      <w:spacing w:before="420" w:line="274" w:lineRule="exact"/>
      <w:jc w:val="both"/>
    </w:pPr>
    <w:rPr>
      <w:rFonts w:ascii="Times New Roman" w:hAnsi="Times New Roman" w:cs="Times New Roman"/>
      <w:color w:val="auto"/>
      <w:sz w:val="22"/>
      <w:szCs w:val="22"/>
    </w:rPr>
  </w:style>
  <w:style w:type="character" w:customStyle="1" w:styleId="GvdeMetniChar">
    <w:name w:val="Gövde Metni Char"/>
    <w:basedOn w:val="VarsaylanParagrafYazTipi"/>
    <w:uiPriority w:val="99"/>
    <w:semiHidden/>
    <w:rPr>
      <w:color w:val="000000"/>
      <w:sz w:val="24"/>
      <w:szCs w:val="24"/>
    </w:rPr>
  </w:style>
  <w:style w:type="character" w:customStyle="1" w:styleId="GvdeMetniChar3">
    <w:name w:val="Gövde Metni Char3"/>
    <w:uiPriority w:val="99"/>
    <w:semiHidden/>
    <w:rPr>
      <w:color w:val="000000"/>
    </w:rPr>
  </w:style>
  <w:style w:type="character" w:customStyle="1" w:styleId="GvdeMetniChar2">
    <w:name w:val="Gövde Metni Char2"/>
    <w:uiPriority w:val="99"/>
    <w:semiHidden/>
    <w:rPr>
      <w:color w:val="000000"/>
    </w:rPr>
  </w:style>
  <w:style w:type="paragraph" w:customStyle="1" w:styleId="Bodytext20">
    <w:name w:val="Body text (2)"/>
    <w:basedOn w:val="Normal"/>
    <w:link w:val="Bodytext2"/>
    <w:uiPriority w:val="99"/>
    <w:pPr>
      <w:shd w:val="clear" w:color="auto" w:fill="FFFFFF"/>
      <w:spacing w:after="420" w:line="240" w:lineRule="atLeast"/>
      <w:jc w:val="both"/>
    </w:pPr>
    <w:rPr>
      <w:rFonts w:ascii="Times New Roman" w:hAnsi="Times New Roman" w:cs="Times New Roman"/>
      <w:b/>
      <w:bCs/>
      <w:color w:val="auto"/>
      <w:sz w:val="23"/>
      <w:szCs w:val="23"/>
    </w:rPr>
  </w:style>
  <w:style w:type="paragraph" w:customStyle="1" w:styleId="Picturecaption1">
    <w:name w:val="Picture caption1"/>
    <w:basedOn w:val="Normal"/>
    <w:link w:val="Picturecaption"/>
    <w:uiPriority w:val="99"/>
    <w:pPr>
      <w:shd w:val="clear" w:color="auto" w:fill="FFFFFF"/>
      <w:spacing w:line="240" w:lineRule="atLeast"/>
    </w:pPr>
    <w:rPr>
      <w:rFonts w:ascii="Times New Roman" w:hAnsi="Times New Roman" w:cs="Times New Roman"/>
      <w:color w:val="auto"/>
      <w:sz w:val="22"/>
      <w:szCs w:val="22"/>
    </w:rPr>
  </w:style>
  <w:style w:type="paragraph" w:customStyle="1" w:styleId="Heading10">
    <w:name w:val="Heading #1"/>
    <w:basedOn w:val="Normal"/>
    <w:link w:val="Heading1"/>
    <w:uiPriority w:val="99"/>
    <w:pPr>
      <w:shd w:val="clear" w:color="auto" w:fill="FFFFFF"/>
      <w:spacing w:before="240" w:line="274" w:lineRule="exact"/>
      <w:jc w:val="both"/>
      <w:outlineLvl w:val="0"/>
    </w:pPr>
    <w:rPr>
      <w:rFonts w:ascii="Times New Roman" w:hAnsi="Times New Roman" w:cs="Times New Roman"/>
      <w:b/>
      <w:bCs/>
      <w:color w:val="auto"/>
      <w:sz w:val="23"/>
      <w:szCs w:val="23"/>
    </w:rPr>
  </w:style>
  <w:style w:type="paragraph" w:customStyle="1" w:styleId="Heading20">
    <w:name w:val="Heading #2"/>
    <w:basedOn w:val="Normal"/>
    <w:link w:val="Heading2"/>
    <w:uiPriority w:val="99"/>
    <w:pPr>
      <w:shd w:val="clear" w:color="auto" w:fill="FFFFFF"/>
      <w:spacing w:before="240" w:after="300" w:line="240" w:lineRule="atLeast"/>
      <w:jc w:val="both"/>
      <w:outlineLvl w:val="1"/>
    </w:pPr>
    <w:rPr>
      <w:rFonts w:ascii="Times New Roman" w:hAnsi="Times New Roman" w:cs="Times New Roman"/>
      <w:b/>
      <w:bCs/>
      <w:color w:val="auto"/>
      <w:sz w:val="23"/>
      <w:szCs w:val="23"/>
    </w:rPr>
  </w:style>
  <w:style w:type="paragraph" w:styleId="stBilgi">
    <w:name w:val="header"/>
    <w:basedOn w:val="Normal"/>
    <w:link w:val="stBilgiChar"/>
    <w:uiPriority w:val="99"/>
    <w:unhideWhenUsed/>
    <w:rsid w:val="00CC01C6"/>
    <w:pPr>
      <w:tabs>
        <w:tab w:val="center" w:pos="4536"/>
        <w:tab w:val="right" w:pos="9072"/>
      </w:tabs>
    </w:pPr>
  </w:style>
  <w:style w:type="paragraph" w:styleId="AltBilgi">
    <w:name w:val="footer"/>
    <w:basedOn w:val="Normal"/>
    <w:link w:val="AltBilgiChar"/>
    <w:uiPriority w:val="99"/>
    <w:unhideWhenUsed/>
    <w:rsid w:val="00CC01C6"/>
    <w:pPr>
      <w:tabs>
        <w:tab w:val="center" w:pos="4536"/>
        <w:tab w:val="right" w:pos="9072"/>
      </w:tabs>
    </w:pPr>
  </w:style>
  <w:style w:type="character" w:customStyle="1" w:styleId="stBilgiChar">
    <w:name w:val="Üst Bilgi Char"/>
    <w:link w:val="stBilgi"/>
    <w:uiPriority w:val="99"/>
    <w:locked/>
    <w:rsid w:val="00CC01C6"/>
    <w:rPr>
      <w:color w:val="000000"/>
    </w:rPr>
  </w:style>
  <w:style w:type="paragraph" w:styleId="TBal">
    <w:name w:val="TOC Heading"/>
    <w:basedOn w:val="Balk1"/>
    <w:next w:val="Normal"/>
    <w:uiPriority w:val="39"/>
    <w:unhideWhenUsed/>
    <w:qFormat/>
    <w:rsid w:val="00CC01C6"/>
    <w:pPr>
      <w:keepLines/>
      <w:widowControl/>
      <w:spacing w:after="0" w:line="259" w:lineRule="auto"/>
      <w:outlineLvl w:val="9"/>
    </w:pPr>
    <w:rPr>
      <w:b w:val="0"/>
      <w:bCs w:val="0"/>
      <w:color w:val="2E74B5"/>
      <w:kern w:val="0"/>
    </w:rPr>
  </w:style>
  <w:style w:type="character" w:customStyle="1" w:styleId="AltBilgiChar">
    <w:name w:val="Alt Bilgi Char"/>
    <w:link w:val="AltBilgi"/>
    <w:uiPriority w:val="99"/>
    <w:locked/>
    <w:rsid w:val="00CC01C6"/>
    <w:rPr>
      <w:color w:val="000000"/>
    </w:rPr>
  </w:style>
  <w:style w:type="paragraph" w:styleId="T2">
    <w:name w:val="toc 2"/>
    <w:basedOn w:val="Normal"/>
    <w:next w:val="Normal"/>
    <w:autoRedefine/>
    <w:uiPriority w:val="39"/>
    <w:unhideWhenUsed/>
    <w:rsid w:val="00CC01C6"/>
    <w:pPr>
      <w:widowControl/>
      <w:spacing w:after="100" w:line="259" w:lineRule="auto"/>
      <w:ind w:left="220"/>
    </w:pPr>
    <w:rPr>
      <w:rFonts w:ascii="Calibri" w:hAnsi="Calibri" w:cs="Times New Roman"/>
      <w:color w:val="auto"/>
      <w:sz w:val="22"/>
      <w:szCs w:val="22"/>
    </w:rPr>
  </w:style>
  <w:style w:type="paragraph" w:styleId="T1">
    <w:name w:val="toc 1"/>
    <w:basedOn w:val="Normal"/>
    <w:next w:val="Normal"/>
    <w:autoRedefine/>
    <w:uiPriority w:val="39"/>
    <w:unhideWhenUsed/>
    <w:rsid w:val="00CC01C6"/>
    <w:pPr>
      <w:widowControl/>
      <w:spacing w:after="100" w:line="259" w:lineRule="auto"/>
    </w:pPr>
    <w:rPr>
      <w:rFonts w:ascii="Calibri" w:hAnsi="Calibri" w:cs="Times New Roman"/>
      <w:color w:val="auto"/>
      <w:sz w:val="22"/>
      <w:szCs w:val="22"/>
    </w:rPr>
  </w:style>
  <w:style w:type="paragraph" w:styleId="T3">
    <w:name w:val="toc 3"/>
    <w:basedOn w:val="Normal"/>
    <w:next w:val="Normal"/>
    <w:autoRedefine/>
    <w:uiPriority w:val="39"/>
    <w:unhideWhenUsed/>
    <w:rsid w:val="00CC01C6"/>
    <w:pPr>
      <w:widowControl/>
      <w:spacing w:after="100" w:line="259" w:lineRule="auto"/>
      <w:ind w:left="440"/>
    </w:pPr>
    <w:rPr>
      <w:rFonts w:ascii="Calibri" w:hAnsi="Calibri" w:cs="Times New Roman"/>
      <w:color w:val="auto"/>
      <w:sz w:val="22"/>
      <w:szCs w:val="22"/>
    </w:rPr>
  </w:style>
  <w:style w:type="paragraph" w:styleId="SonnotMetni">
    <w:name w:val="endnote text"/>
    <w:basedOn w:val="Normal"/>
    <w:link w:val="SonnotMetniChar"/>
    <w:uiPriority w:val="99"/>
    <w:semiHidden/>
    <w:unhideWhenUsed/>
    <w:rsid w:val="00CC01C6"/>
    <w:rPr>
      <w:sz w:val="20"/>
      <w:szCs w:val="20"/>
    </w:rPr>
  </w:style>
  <w:style w:type="character" w:customStyle="1" w:styleId="SonnotMetniChar">
    <w:name w:val="Sonnot Metni Char"/>
    <w:basedOn w:val="VarsaylanParagrafYazTipi"/>
    <w:link w:val="SonnotMetni"/>
    <w:uiPriority w:val="99"/>
    <w:semiHidden/>
    <w:locked/>
    <w:rsid w:val="00CC01C6"/>
    <w:rPr>
      <w:color w:val="000000"/>
      <w:sz w:val="20"/>
    </w:rPr>
  </w:style>
  <w:style w:type="character" w:styleId="SonnotBavurusu">
    <w:name w:val="endnote reference"/>
    <w:basedOn w:val="VarsaylanParagrafYazTipi"/>
    <w:uiPriority w:val="99"/>
    <w:semiHidden/>
    <w:unhideWhenUsed/>
    <w:rsid w:val="00CC01C6"/>
    <w:rPr>
      <w:vertAlign w:val="superscript"/>
    </w:rPr>
  </w:style>
  <w:style w:type="table" w:styleId="TabloKlavuzu">
    <w:name w:val="Table Grid"/>
    <w:basedOn w:val="NormalTablo"/>
    <w:uiPriority w:val="39"/>
    <w:rsid w:val="00D41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iindekiler">
    <w:name w:val="1-içindekiler"/>
    <w:basedOn w:val="Normal"/>
    <w:qFormat/>
    <w:rsid w:val="00C80A55"/>
    <w:pPr>
      <w:spacing w:before="120" w:after="240" w:line="360" w:lineRule="auto"/>
      <w:jc w:val="both"/>
    </w:pPr>
    <w:rPr>
      <w:rFonts w:ascii="Times New Roman" w:hAnsi="Times New Roman" w:cs="Times New Roman"/>
      <w:b/>
      <w:color w:val="000000" w:themeColor="text1"/>
    </w:rPr>
  </w:style>
  <w:style w:type="paragraph" w:customStyle="1" w:styleId="2ekil">
    <w:name w:val="2 şekil"/>
    <w:basedOn w:val="1-iindekiler"/>
    <w:qFormat/>
    <w:rsid w:val="00C80A55"/>
    <w:pPr>
      <w:spacing w:after="120"/>
      <w:ind w:firstLine="720"/>
    </w:pPr>
    <w:rPr>
      <w:b w:val="0"/>
    </w:rPr>
  </w:style>
  <w:style w:type="paragraph" w:customStyle="1" w:styleId="3izelge">
    <w:name w:val="3çizelge"/>
    <w:basedOn w:val="2ekil"/>
    <w:qFormat/>
    <w:rsid w:val="00C80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26419">
      <w:bodyDiv w:val="1"/>
      <w:marLeft w:val="0"/>
      <w:marRight w:val="0"/>
      <w:marTop w:val="0"/>
      <w:marBottom w:val="0"/>
      <w:divBdr>
        <w:top w:val="none" w:sz="0" w:space="0" w:color="auto"/>
        <w:left w:val="none" w:sz="0" w:space="0" w:color="auto"/>
        <w:bottom w:val="none" w:sz="0" w:space="0" w:color="auto"/>
        <w:right w:val="none" w:sz="0" w:space="0" w:color="auto"/>
      </w:divBdr>
    </w:div>
    <w:div w:id="1342009420">
      <w:bodyDiv w:val="1"/>
      <w:marLeft w:val="0"/>
      <w:marRight w:val="0"/>
      <w:marTop w:val="0"/>
      <w:marBottom w:val="0"/>
      <w:divBdr>
        <w:top w:val="none" w:sz="0" w:space="0" w:color="auto"/>
        <w:left w:val="none" w:sz="0" w:space="0" w:color="auto"/>
        <w:bottom w:val="none" w:sz="0" w:space="0" w:color="auto"/>
        <w:right w:val="none" w:sz="0" w:space="0" w:color="auto"/>
      </w:divBdr>
    </w:div>
    <w:div w:id="1688167948">
      <w:bodyDiv w:val="1"/>
      <w:marLeft w:val="0"/>
      <w:marRight w:val="0"/>
      <w:marTop w:val="0"/>
      <w:marBottom w:val="0"/>
      <w:divBdr>
        <w:top w:val="none" w:sz="0" w:space="0" w:color="auto"/>
        <w:left w:val="none" w:sz="0" w:space="0" w:color="auto"/>
        <w:bottom w:val="none" w:sz="0" w:space="0" w:color="auto"/>
        <w:right w:val="none" w:sz="0" w:space="0" w:color="auto"/>
      </w:divBdr>
    </w:div>
    <w:div w:id="1940408368">
      <w:bodyDiv w:val="1"/>
      <w:marLeft w:val="0"/>
      <w:marRight w:val="0"/>
      <w:marTop w:val="0"/>
      <w:marBottom w:val="0"/>
      <w:divBdr>
        <w:top w:val="none" w:sz="0" w:space="0" w:color="auto"/>
        <w:left w:val="none" w:sz="0" w:space="0" w:color="auto"/>
        <w:bottom w:val="none" w:sz="0" w:space="0" w:color="auto"/>
        <w:right w:val="none" w:sz="0" w:space="0" w:color="auto"/>
      </w:divBdr>
    </w:div>
    <w:div w:id="209376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19568-98C9-4D96-9D57-D164F475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3051</Words>
  <Characters>17396</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Microsoft Word - Belge1</vt:lpstr>
    </vt:vector>
  </TitlesOfParts>
  <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Belge1</dc:title>
  <dc:subject/>
  <dc:creator>Neotethys</dc:creator>
  <cp:keywords/>
  <dc:description/>
  <cp:lastModifiedBy>Bilal ÖZDEMİR</cp:lastModifiedBy>
  <cp:revision>4</cp:revision>
  <dcterms:created xsi:type="dcterms:W3CDTF">2019-03-07T07:43:00Z</dcterms:created>
  <dcterms:modified xsi:type="dcterms:W3CDTF">2019-10-30T05:52:00Z</dcterms:modified>
</cp:coreProperties>
</file>