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7F" w:rsidRDefault="00622A7F" w:rsidP="00622A7F">
      <w:pPr>
        <w:rPr>
          <w:b/>
          <w:sz w:val="30"/>
          <w:szCs w:val="30"/>
        </w:rPr>
      </w:pPr>
      <w:r>
        <w:rPr>
          <w:b/>
          <w:sz w:val="36"/>
          <w:szCs w:val="36"/>
        </w:rPr>
        <w:t xml:space="preserve">BAHÇE BİTKİLERİ ANABİLİM DALI </w:t>
      </w:r>
    </w:p>
    <w:p w:rsidR="005E4A8F" w:rsidRPr="00687E27" w:rsidRDefault="005E4A8F" w:rsidP="005E4A8F">
      <w:pPr>
        <w:rPr>
          <w:b/>
        </w:rPr>
      </w:pPr>
      <w:r w:rsidRPr="00687E27">
        <w:rPr>
          <w:b/>
        </w:rPr>
        <w:t>DOKTORA DERSLERİ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84"/>
        <w:gridCol w:w="8032"/>
        <w:gridCol w:w="1004"/>
      </w:tblGrid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pPr>
              <w:rPr>
                <w:b/>
              </w:rPr>
            </w:pPr>
            <w:r w:rsidRPr="00687E27">
              <w:rPr>
                <w:b/>
              </w:rPr>
              <w:t>Kodu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pPr>
              <w:rPr>
                <w:b/>
              </w:rPr>
            </w:pPr>
            <w:r w:rsidRPr="00687E27">
              <w:rPr>
                <w:b/>
              </w:rPr>
              <w:t>Dersin Adı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pPr>
              <w:rPr>
                <w:b/>
              </w:rPr>
            </w:pPr>
            <w:r w:rsidRPr="00687E27">
              <w:rPr>
                <w:b/>
              </w:rPr>
              <w:t>Kredi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701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>Tez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021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702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 xml:space="preserve">Seminer 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020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715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>Yumuşak çekirdekli meyve türleri ıslahı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716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 xml:space="preserve">Ilıman iklim meyve türlerinde yeni </w:t>
            </w:r>
            <w:proofErr w:type="spellStart"/>
            <w:r w:rsidRPr="00687E27">
              <w:t>klonal</w:t>
            </w:r>
            <w:proofErr w:type="spellEnd"/>
            <w:r w:rsidRPr="00687E27">
              <w:t xml:space="preserve"> anaçlar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718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proofErr w:type="spellStart"/>
            <w:r w:rsidRPr="00687E27">
              <w:t>Subtropik</w:t>
            </w:r>
            <w:proofErr w:type="spellEnd"/>
            <w:r w:rsidRPr="00687E27">
              <w:t xml:space="preserve"> meyve türlerinde özel yetiştirme teknikleri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712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>Bodurlaşmış meyve ağaçları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713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>Sert çekirdekli meyve türleri ıslahı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714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>Sert kabuklu meyve türleri ıslahı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717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>Meyve ağaçlarında verimlilik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719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>Meyve ağaçlarında kurağa ve dona dayanım esasları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720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>Meyvelerde değerlendirme şekilleri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708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>Fındıkta dikim sistemleri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721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 xml:space="preserve">Bahçe bitkilerinde </w:t>
            </w:r>
            <w:proofErr w:type="spellStart"/>
            <w:r w:rsidRPr="00687E27">
              <w:t>kambiyel</w:t>
            </w:r>
            <w:proofErr w:type="spellEnd"/>
            <w:r w:rsidRPr="00687E27">
              <w:t xml:space="preserve"> aktivite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722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 xml:space="preserve">Bahçe bitkilerinde </w:t>
            </w:r>
            <w:proofErr w:type="spellStart"/>
            <w:r w:rsidRPr="00687E27">
              <w:t>preparasyon</w:t>
            </w:r>
            <w:proofErr w:type="spellEnd"/>
            <w:r w:rsidRPr="00687E27">
              <w:t xml:space="preserve"> ve boyama teknikleri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711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>Bahçe bitkilerinde derim sonrası fizyolojisi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705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>Bahçe bitkilerinde dinlenme fizyolojisi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706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 xml:space="preserve">Bahçe bitkilerinde </w:t>
            </w:r>
            <w:proofErr w:type="spellStart"/>
            <w:r w:rsidRPr="00687E27">
              <w:t>sitolojik</w:t>
            </w:r>
            <w:proofErr w:type="spellEnd"/>
            <w:r w:rsidRPr="00687E27">
              <w:t xml:space="preserve"> esaslar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703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>Tohum biyolojisi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704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>Sebzelerde fizyolojik bozukluklar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707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>Bahçe bitkilerinde dayanıklılık ıslahı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709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>Bahçe bitkilerinde stres fizyolojisi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710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 xml:space="preserve">Bahçe bitkilerinde </w:t>
            </w:r>
            <w:proofErr w:type="spellStart"/>
            <w:r w:rsidRPr="00687E27">
              <w:t>mikroteknik</w:t>
            </w:r>
            <w:proofErr w:type="spellEnd"/>
            <w:r w:rsidRPr="00687E27">
              <w:t xml:space="preserve"> yöntemler</w:t>
            </w:r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vAlign w:val="center"/>
          </w:tcPr>
          <w:p w:rsidR="00E84CE2" w:rsidRPr="00687E27" w:rsidRDefault="00E84CE2" w:rsidP="00577584">
            <w:r w:rsidRPr="00687E27">
              <w:t>BAH 723</w:t>
            </w:r>
          </w:p>
        </w:tc>
        <w:tc>
          <w:tcPr>
            <w:tcW w:w="3854" w:type="pct"/>
            <w:vAlign w:val="center"/>
          </w:tcPr>
          <w:p w:rsidR="00E84CE2" w:rsidRPr="00687E27" w:rsidRDefault="00E84CE2" w:rsidP="00577584">
            <w:r w:rsidRPr="00687E27">
              <w:t xml:space="preserve">Bahçe bitkilerinde </w:t>
            </w:r>
            <w:proofErr w:type="spellStart"/>
            <w:r w:rsidRPr="00687E27">
              <w:t>fitokimyasallar</w:t>
            </w:r>
            <w:proofErr w:type="spellEnd"/>
          </w:p>
        </w:tc>
        <w:tc>
          <w:tcPr>
            <w:tcW w:w="482" w:type="pct"/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</w:tbl>
    <w:p w:rsidR="005E4A8F" w:rsidRPr="00687E27" w:rsidRDefault="005E4A8F" w:rsidP="006D39EE">
      <w:bookmarkStart w:id="0" w:name="_GoBack"/>
      <w:bookmarkEnd w:id="0"/>
    </w:p>
    <w:sectPr w:rsidR="005E4A8F" w:rsidRPr="00687E27" w:rsidSect="004D400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75" w:rsidRDefault="002A4975" w:rsidP="00C614CD">
      <w:r>
        <w:separator/>
      </w:r>
    </w:p>
  </w:endnote>
  <w:endnote w:type="continuationSeparator" w:id="0">
    <w:p w:rsidR="002A4975" w:rsidRDefault="002A4975" w:rsidP="00C6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75" w:rsidRDefault="002A4975" w:rsidP="00C614CD">
      <w:r>
        <w:separator/>
      </w:r>
    </w:p>
  </w:footnote>
  <w:footnote w:type="continuationSeparator" w:id="0">
    <w:p w:rsidR="002A4975" w:rsidRDefault="002A4975" w:rsidP="00C6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DE" w:rsidRPr="005471B7" w:rsidRDefault="002A73DE">
    <w:pPr>
      <w:pStyle w:val="stbilgi"/>
      <w:jc w:val="right"/>
      <w:rPr>
        <w:rFonts w:ascii="Arial Narrow" w:hAnsi="Arial Narrow"/>
      </w:rPr>
    </w:pPr>
  </w:p>
  <w:p w:rsidR="002A73DE" w:rsidRDefault="002A73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86"/>
    <w:rsid w:val="0001519E"/>
    <w:rsid w:val="000515A7"/>
    <w:rsid w:val="00052386"/>
    <w:rsid w:val="000548F5"/>
    <w:rsid w:val="00060A38"/>
    <w:rsid w:val="00061366"/>
    <w:rsid w:val="00061974"/>
    <w:rsid w:val="00076936"/>
    <w:rsid w:val="0008079B"/>
    <w:rsid w:val="000B43E7"/>
    <w:rsid w:val="000B4FBB"/>
    <w:rsid w:val="000C5650"/>
    <w:rsid w:val="000C6789"/>
    <w:rsid w:val="000D62CA"/>
    <w:rsid w:val="000E0E1B"/>
    <w:rsid w:val="000F2C66"/>
    <w:rsid w:val="000F5015"/>
    <w:rsid w:val="00126991"/>
    <w:rsid w:val="00127E9F"/>
    <w:rsid w:val="00131615"/>
    <w:rsid w:val="00133D9C"/>
    <w:rsid w:val="00150939"/>
    <w:rsid w:val="001533B5"/>
    <w:rsid w:val="00165DC9"/>
    <w:rsid w:val="00177359"/>
    <w:rsid w:val="00183BA6"/>
    <w:rsid w:val="001B5FF6"/>
    <w:rsid w:val="001C0A8B"/>
    <w:rsid w:val="001C464A"/>
    <w:rsid w:val="001C5B09"/>
    <w:rsid w:val="001C6DE3"/>
    <w:rsid w:val="001D4850"/>
    <w:rsid w:val="0020340B"/>
    <w:rsid w:val="00205227"/>
    <w:rsid w:val="00210C07"/>
    <w:rsid w:val="00220B1C"/>
    <w:rsid w:val="00226ACE"/>
    <w:rsid w:val="0023182F"/>
    <w:rsid w:val="00235BBE"/>
    <w:rsid w:val="00242C36"/>
    <w:rsid w:val="00256AE9"/>
    <w:rsid w:val="002734BA"/>
    <w:rsid w:val="00273E49"/>
    <w:rsid w:val="00277A04"/>
    <w:rsid w:val="0028356C"/>
    <w:rsid w:val="00287B37"/>
    <w:rsid w:val="002921B0"/>
    <w:rsid w:val="002A28F4"/>
    <w:rsid w:val="002A46CF"/>
    <w:rsid w:val="002A4975"/>
    <w:rsid w:val="002A73DE"/>
    <w:rsid w:val="002B7E9C"/>
    <w:rsid w:val="002C6DAF"/>
    <w:rsid w:val="002D1DD8"/>
    <w:rsid w:val="002D5A91"/>
    <w:rsid w:val="002D6E17"/>
    <w:rsid w:val="002E1302"/>
    <w:rsid w:val="002E2A1C"/>
    <w:rsid w:val="002F5364"/>
    <w:rsid w:val="0032384E"/>
    <w:rsid w:val="00347DBD"/>
    <w:rsid w:val="003577D3"/>
    <w:rsid w:val="00360605"/>
    <w:rsid w:val="00364328"/>
    <w:rsid w:val="00375158"/>
    <w:rsid w:val="00376918"/>
    <w:rsid w:val="003826D8"/>
    <w:rsid w:val="00382952"/>
    <w:rsid w:val="003A7CD3"/>
    <w:rsid w:val="003B705A"/>
    <w:rsid w:val="003B73A2"/>
    <w:rsid w:val="004118EA"/>
    <w:rsid w:val="0042442E"/>
    <w:rsid w:val="0043186F"/>
    <w:rsid w:val="00432B2F"/>
    <w:rsid w:val="0046407B"/>
    <w:rsid w:val="00477D52"/>
    <w:rsid w:val="00480D1D"/>
    <w:rsid w:val="00490903"/>
    <w:rsid w:val="0049213C"/>
    <w:rsid w:val="004A2F2D"/>
    <w:rsid w:val="004B69C0"/>
    <w:rsid w:val="004D26D2"/>
    <w:rsid w:val="004D4003"/>
    <w:rsid w:val="004D5E6D"/>
    <w:rsid w:val="00501026"/>
    <w:rsid w:val="00511E0A"/>
    <w:rsid w:val="0051498A"/>
    <w:rsid w:val="00534045"/>
    <w:rsid w:val="00543329"/>
    <w:rsid w:val="005471B7"/>
    <w:rsid w:val="005574B2"/>
    <w:rsid w:val="005628CE"/>
    <w:rsid w:val="005725E3"/>
    <w:rsid w:val="005741CA"/>
    <w:rsid w:val="005767B8"/>
    <w:rsid w:val="00577584"/>
    <w:rsid w:val="00597E26"/>
    <w:rsid w:val="005C4052"/>
    <w:rsid w:val="005C6ED1"/>
    <w:rsid w:val="005D2BCD"/>
    <w:rsid w:val="005E04E5"/>
    <w:rsid w:val="005E4A8F"/>
    <w:rsid w:val="00600233"/>
    <w:rsid w:val="00603DB7"/>
    <w:rsid w:val="00603E0F"/>
    <w:rsid w:val="00610552"/>
    <w:rsid w:val="00622A7F"/>
    <w:rsid w:val="00630FB9"/>
    <w:rsid w:val="00642C2F"/>
    <w:rsid w:val="00666EF0"/>
    <w:rsid w:val="00672C82"/>
    <w:rsid w:val="00676F35"/>
    <w:rsid w:val="00680C93"/>
    <w:rsid w:val="00682B1E"/>
    <w:rsid w:val="00686784"/>
    <w:rsid w:val="00687E27"/>
    <w:rsid w:val="00697F7A"/>
    <w:rsid w:val="006A3307"/>
    <w:rsid w:val="006A4E6D"/>
    <w:rsid w:val="006C18CD"/>
    <w:rsid w:val="006C3165"/>
    <w:rsid w:val="006D032F"/>
    <w:rsid w:val="006D39EE"/>
    <w:rsid w:val="006E150D"/>
    <w:rsid w:val="006E4F47"/>
    <w:rsid w:val="006F3B0D"/>
    <w:rsid w:val="00705116"/>
    <w:rsid w:val="00707740"/>
    <w:rsid w:val="00710F88"/>
    <w:rsid w:val="00715455"/>
    <w:rsid w:val="00715DC9"/>
    <w:rsid w:val="00716BE3"/>
    <w:rsid w:val="00720E86"/>
    <w:rsid w:val="00721952"/>
    <w:rsid w:val="0074634D"/>
    <w:rsid w:val="00763C01"/>
    <w:rsid w:val="0076427C"/>
    <w:rsid w:val="0076524B"/>
    <w:rsid w:val="007816A5"/>
    <w:rsid w:val="00792831"/>
    <w:rsid w:val="00796512"/>
    <w:rsid w:val="007A0678"/>
    <w:rsid w:val="007A2725"/>
    <w:rsid w:val="007A67E5"/>
    <w:rsid w:val="007B7D32"/>
    <w:rsid w:val="007D2829"/>
    <w:rsid w:val="0080032C"/>
    <w:rsid w:val="008009B5"/>
    <w:rsid w:val="0082287C"/>
    <w:rsid w:val="008362F5"/>
    <w:rsid w:val="00860D2A"/>
    <w:rsid w:val="00870B41"/>
    <w:rsid w:val="008733D2"/>
    <w:rsid w:val="00873E4E"/>
    <w:rsid w:val="00877902"/>
    <w:rsid w:val="00886F89"/>
    <w:rsid w:val="008A49D6"/>
    <w:rsid w:val="008B1628"/>
    <w:rsid w:val="008F7C96"/>
    <w:rsid w:val="00905762"/>
    <w:rsid w:val="00927FFE"/>
    <w:rsid w:val="0093057C"/>
    <w:rsid w:val="009333A2"/>
    <w:rsid w:val="009427C3"/>
    <w:rsid w:val="00943910"/>
    <w:rsid w:val="009611CC"/>
    <w:rsid w:val="00966BBF"/>
    <w:rsid w:val="00972833"/>
    <w:rsid w:val="0099610C"/>
    <w:rsid w:val="009A16D6"/>
    <w:rsid w:val="009B19EB"/>
    <w:rsid w:val="009B22C1"/>
    <w:rsid w:val="009C3D86"/>
    <w:rsid w:val="009C4F29"/>
    <w:rsid w:val="009D02CA"/>
    <w:rsid w:val="009F35C0"/>
    <w:rsid w:val="00A24FC8"/>
    <w:rsid w:val="00A35C57"/>
    <w:rsid w:val="00A36324"/>
    <w:rsid w:val="00A407C1"/>
    <w:rsid w:val="00A4385F"/>
    <w:rsid w:val="00A50BED"/>
    <w:rsid w:val="00A53DA3"/>
    <w:rsid w:val="00A60B3E"/>
    <w:rsid w:val="00A66093"/>
    <w:rsid w:val="00A71663"/>
    <w:rsid w:val="00A951EE"/>
    <w:rsid w:val="00A9793C"/>
    <w:rsid w:val="00A97B73"/>
    <w:rsid w:val="00AA15B7"/>
    <w:rsid w:val="00AA7FF9"/>
    <w:rsid w:val="00AC4D3D"/>
    <w:rsid w:val="00AC6463"/>
    <w:rsid w:val="00AD1759"/>
    <w:rsid w:val="00AD3D09"/>
    <w:rsid w:val="00AE00C3"/>
    <w:rsid w:val="00AE2828"/>
    <w:rsid w:val="00AF035B"/>
    <w:rsid w:val="00AF571A"/>
    <w:rsid w:val="00AF67F2"/>
    <w:rsid w:val="00B308E1"/>
    <w:rsid w:val="00B44B96"/>
    <w:rsid w:val="00B57F0B"/>
    <w:rsid w:val="00B618FA"/>
    <w:rsid w:val="00B656E0"/>
    <w:rsid w:val="00B65B66"/>
    <w:rsid w:val="00B65E2B"/>
    <w:rsid w:val="00B67C10"/>
    <w:rsid w:val="00B74229"/>
    <w:rsid w:val="00B74924"/>
    <w:rsid w:val="00B93E44"/>
    <w:rsid w:val="00B9404C"/>
    <w:rsid w:val="00BA07D5"/>
    <w:rsid w:val="00BB1701"/>
    <w:rsid w:val="00BB263D"/>
    <w:rsid w:val="00BB357B"/>
    <w:rsid w:val="00BC32BF"/>
    <w:rsid w:val="00BC38DF"/>
    <w:rsid w:val="00BE38F9"/>
    <w:rsid w:val="00BF214E"/>
    <w:rsid w:val="00C05983"/>
    <w:rsid w:val="00C1356F"/>
    <w:rsid w:val="00C4679E"/>
    <w:rsid w:val="00C56D60"/>
    <w:rsid w:val="00C614CD"/>
    <w:rsid w:val="00C61E90"/>
    <w:rsid w:val="00C63ED6"/>
    <w:rsid w:val="00C84930"/>
    <w:rsid w:val="00C874CF"/>
    <w:rsid w:val="00C91C0B"/>
    <w:rsid w:val="00C93AF5"/>
    <w:rsid w:val="00C9750F"/>
    <w:rsid w:val="00CA001F"/>
    <w:rsid w:val="00CA25E7"/>
    <w:rsid w:val="00CA2F40"/>
    <w:rsid w:val="00CD06E7"/>
    <w:rsid w:val="00CE3AFC"/>
    <w:rsid w:val="00CF29CC"/>
    <w:rsid w:val="00D03CB6"/>
    <w:rsid w:val="00D07515"/>
    <w:rsid w:val="00D07F46"/>
    <w:rsid w:val="00D131BE"/>
    <w:rsid w:val="00D1647C"/>
    <w:rsid w:val="00D17188"/>
    <w:rsid w:val="00D1719A"/>
    <w:rsid w:val="00D21BE2"/>
    <w:rsid w:val="00D244A6"/>
    <w:rsid w:val="00D27E00"/>
    <w:rsid w:val="00D506DA"/>
    <w:rsid w:val="00D54E0E"/>
    <w:rsid w:val="00D564BC"/>
    <w:rsid w:val="00D6719D"/>
    <w:rsid w:val="00D73B90"/>
    <w:rsid w:val="00D73D0E"/>
    <w:rsid w:val="00D754AA"/>
    <w:rsid w:val="00DA5C88"/>
    <w:rsid w:val="00DB6214"/>
    <w:rsid w:val="00DC63AB"/>
    <w:rsid w:val="00DD4A72"/>
    <w:rsid w:val="00DE0748"/>
    <w:rsid w:val="00DE79DF"/>
    <w:rsid w:val="00E05B93"/>
    <w:rsid w:val="00E063B0"/>
    <w:rsid w:val="00E1229F"/>
    <w:rsid w:val="00E122ED"/>
    <w:rsid w:val="00E3736F"/>
    <w:rsid w:val="00E56441"/>
    <w:rsid w:val="00E67070"/>
    <w:rsid w:val="00E84CE2"/>
    <w:rsid w:val="00EA2F1A"/>
    <w:rsid w:val="00EB3D1C"/>
    <w:rsid w:val="00EC30D0"/>
    <w:rsid w:val="00EC5534"/>
    <w:rsid w:val="00F00B38"/>
    <w:rsid w:val="00F07C43"/>
    <w:rsid w:val="00F151F8"/>
    <w:rsid w:val="00F3522A"/>
    <w:rsid w:val="00F525FB"/>
    <w:rsid w:val="00F53233"/>
    <w:rsid w:val="00F60378"/>
    <w:rsid w:val="00F66E20"/>
    <w:rsid w:val="00F73A33"/>
    <w:rsid w:val="00F753A7"/>
    <w:rsid w:val="00F83D8C"/>
    <w:rsid w:val="00F85B8F"/>
    <w:rsid w:val="00F8773A"/>
    <w:rsid w:val="00F93B20"/>
    <w:rsid w:val="00F94CC8"/>
    <w:rsid w:val="00FB0B80"/>
    <w:rsid w:val="00FB32C2"/>
    <w:rsid w:val="00FD5B4B"/>
    <w:rsid w:val="00FE12C8"/>
    <w:rsid w:val="00FE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14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14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614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4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4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4C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14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14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614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4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4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4C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DFA8-D19F-46FB-BE59-98B4D42F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ODÜ, FEN BİLİMLERİ ENSTİTÜSÜ - BAHÇE BİTKİLERİ ABD - LİSANSÜSTÜ DERSLERİ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ODÜ, FEN BİLİMLERİ ENSTİTÜSÜ - BAHÇE BİTKİLERİ ABD - LİSANSÜSTÜ DERSLERİ</dc:title>
  <dc:creator>zf</dc:creator>
  <cp:lastModifiedBy>PRO2000</cp:lastModifiedBy>
  <cp:revision>2</cp:revision>
  <dcterms:created xsi:type="dcterms:W3CDTF">2013-01-04T13:43:00Z</dcterms:created>
  <dcterms:modified xsi:type="dcterms:W3CDTF">2013-01-04T13:43:00Z</dcterms:modified>
</cp:coreProperties>
</file>